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416A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eastAsiaTheme="minorEastAsia"/>
          <w:sz w:val="24"/>
          <w:szCs w:val="24"/>
          <w:lang w:val="en-US" w:eastAsia="zh-CN"/>
        </w:rPr>
      </w:pPr>
      <w:r>
        <w:rPr>
          <w:b/>
          <w:sz w:val="24"/>
          <w:szCs w:val="24"/>
        </w:rPr>
        <w:t>第</w:t>
      </w:r>
      <w:r>
        <w:rPr>
          <w:rFonts w:hint="eastAsia"/>
          <w:b/>
          <w:sz w:val="24"/>
          <w:szCs w:val="24"/>
          <w:lang w:val="en-US" w:eastAsia="zh-CN"/>
        </w:rPr>
        <w:t>二</w:t>
      </w:r>
      <w:r>
        <w:rPr>
          <w:b/>
          <w:sz w:val="24"/>
          <w:szCs w:val="24"/>
        </w:rPr>
        <w:t>章</w:t>
      </w:r>
      <w:r>
        <w:rPr>
          <w:rFonts w:hint="eastAsia"/>
          <w:b/>
          <w:sz w:val="24"/>
          <w:szCs w:val="24"/>
          <w:lang w:val="en-US" w:eastAsia="zh-CN"/>
        </w:rPr>
        <w:t>采购需求</w:t>
      </w:r>
    </w:p>
    <w:p w14:paraId="50846F7C">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sz w:val="24"/>
          <w:szCs w:val="24"/>
        </w:rPr>
      </w:pPr>
    </w:p>
    <w:p w14:paraId="3ECBA945">
      <w:pPr>
        <w:pStyle w:val="2"/>
        <w:keepNext w:val="0"/>
        <w:keepLines w:val="0"/>
        <w:pageBreakBefore w:val="0"/>
        <w:widowControl w:val="0"/>
        <w:kinsoku/>
        <w:wordWrap/>
        <w:overflowPunct/>
        <w:topLinePunct w:val="0"/>
        <w:autoSpaceDE/>
        <w:autoSpaceDN/>
        <w:bidi w:val="0"/>
        <w:adjustRightInd/>
        <w:snapToGrid/>
        <w:spacing w:before="241" w:line="288" w:lineRule="auto"/>
        <w:ind w:left="125"/>
        <w:textAlignment w:val="auto"/>
        <w:rPr>
          <w:sz w:val="24"/>
          <w:szCs w:val="24"/>
        </w:rPr>
      </w:pPr>
      <w:r>
        <w:rPr>
          <w:b/>
          <w:bCs/>
          <w:spacing w:val="-5"/>
          <w:sz w:val="24"/>
          <w:szCs w:val="24"/>
        </w:rPr>
        <w:t>一、项目概况：</w:t>
      </w:r>
    </w:p>
    <w:p w14:paraId="5318FF2E">
      <w:pPr>
        <w:pStyle w:val="2"/>
        <w:keepNext w:val="0"/>
        <w:keepLines w:val="0"/>
        <w:pageBreakBefore w:val="0"/>
        <w:widowControl w:val="0"/>
        <w:kinsoku/>
        <w:wordWrap/>
        <w:overflowPunct/>
        <w:topLinePunct w:val="0"/>
        <w:autoSpaceDE/>
        <w:autoSpaceDN/>
        <w:bidi w:val="0"/>
        <w:adjustRightInd/>
        <w:snapToGrid/>
        <w:spacing w:before="169" w:line="288" w:lineRule="auto"/>
        <w:ind w:left="608"/>
        <w:textAlignment w:val="auto"/>
        <w:rPr>
          <w:sz w:val="24"/>
          <w:szCs w:val="24"/>
        </w:rPr>
      </w:pPr>
      <w:r>
        <w:rPr>
          <w:rFonts w:ascii="Calibri" w:hAnsi="Calibri" w:eastAsia="Calibri" w:cs="Calibri"/>
          <w:spacing w:val="5"/>
          <w:sz w:val="24"/>
          <w:szCs w:val="24"/>
        </w:rPr>
        <w:t>1.</w:t>
      </w:r>
      <w:r>
        <w:rPr>
          <w:spacing w:val="5"/>
          <w:sz w:val="24"/>
          <w:szCs w:val="24"/>
        </w:rPr>
        <w:t>项目基本情况</w:t>
      </w:r>
    </w:p>
    <w:p w14:paraId="1DE1C340">
      <w:pPr>
        <w:pStyle w:val="2"/>
        <w:keepNext w:val="0"/>
        <w:keepLines w:val="0"/>
        <w:pageBreakBefore w:val="0"/>
        <w:widowControl w:val="0"/>
        <w:kinsoku/>
        <w:wordWrap/>
        <w:overflowPunct/>
        <w:topLinePunct w:val="0"/>
        <w:autoSpaceDE/>
        <w:autoSpaceDN/>
        <w:bidi w:val="0"/>
        <w:adjustRightInd/>
        <w:snapToGrid/>
        <w:spacing w:before="65" w:line="288" w:lineRule="auto"/>
        <w:ind w:right="41" w:firstLine="720" w:firstLineChars="300"/>
        <w:textAlignment w:val="auto"/>
        <w:rPr>
          <w:color w:val="auto"/>
          <w:sz w:val="24"/>
          <w:szCs w:val="24"/>
        </w:rPr>
      </w:pPr>
      <w:r>
        <w:rPr>
          <w:rFonts w:hint="eastAsia" w:ascii="Calibri" w:hAnsi="Calibri" w:eastAsia="宋体" w:cs="Calibri"/>
          <w:color w:val="auto"/>
          <w:sz w:val="24"/>
          <w:szCs w:val="24"/>
          <w:lang w:val="en-US" w:eastAsia="zh-CN"/>
        </w:rPr>
        <w:t>郁南县</w:t>
      </w:r>
      <w:r>
        <w:rPr>
          <w:color w:val="auto"/>
          <w:spacing w:val="11"/>
          <w:sz w:val="24"/>
          <w:szCs w:val="24"/>
        </w:rPr>
        <w:t>城区无害化处理垃圾填埋场工程地址位于</w:t>
      </w:r>
      <w:r>
        <w:rPr>
          <w:rFonts w:hint="eastAsia" w:ascii="Calibri" w:hAnsi="Calibri" w:eastAsia="宋体" w:cs="Calibri"/>
          <w:color w:val="auto"/>
          <w:sz w:val="24"/>
          <w:szCs w:val="24"/>
          <w:lang w:val="en-US" w:eastAsia="zh-CN"/>
        </w:rPr>
        <w:t>郁南县</w:t>
      </w:r>
      <w:r>
        <w:rPr>
          <w:color w:val="auto"/>
          <w:spacing w:val="11"/>
          <w:sz w:val="24"/>
          <w:szCs w:val="24"/>
        </w:rPr>
        <w:t>，距离县城约</w:t>
      </w:r>
      <w:r>
        <w:rPr>
          <w:rFonts w:ascii="Calibri" w:hAnsi="Calibri" w:eastAsia="Calibri" w:cs="Calibri"/>
          <w:color w:val="auto"/>
          <w:spacing w:val="11"/>
          <w:sz w:val="24"/>
          <w:szCs w:val="24"/>
        </w:rPr>
        <w:t>5</w:t>
      </w:r>
      <w:r>
        <w:rPr>
          <w:color w:val="auto"/>
          <w:spacing w:val="11"/>
          <w:sz w:val="24"/>
          <w:szCs w:val="24"/>
        </w:rPr>
        <w:t>公里，远离</w:t>
      </w:r>
      <w:r>
        <w:rPr>
          <w:color w:val="auto"/>
          <w:spacing w:val="10"/>
          <w:sz w:val="24"/>
          <w:szCs w:val="24"/>
        </w:rPr>
        <w:t>周边村</w:t>
      </w:r>
      <w:r>
        <w:rPr>
          <w:color w:val="auto"/>
          <w:spacing w:val="7"/>
          <w:sz w:val="24"/>
          <w:szCs w:val="24"/>
        </w:rPr>
        <w:t>庄，交通方便。其中一期总库容</w:t>
      </w:r>
      <w:r>
        <w:rPr>
          <w:rFonts w:ascii="Calibri" w:hAnsi="Calibri" w:eastAsia="Calibri" w:cs="Calibri"/>
          <w:color w:val="auto"/>
          <w:spacing w:val="7"/>
          <w:sz w:val="24"/>
          <w:szCs w:val="24"/>
        </w:rPr>
        <w:t>29</w:t>
      </w:r>
      <w:r>
        <w:rPr>
          <w:color w:val="auto"/>
          <w:spacing w:val="7"/>
          <w:sz w:val="24"/>
          <w:szCs w:val="24"/>
        </w:rPr>
        <w:t>万立方米，占地</w:t>
      </w:r>
      <w:r>
        <w:rPr>
          <w:rFonts w:ascii="Calibri" w:hAnsi="Calibri" w:eastAsia="Calibri" w:cs="Calibri"/>
          <w:color w:val="auto"/>
          <w:spacing w:val="7"/>
          <w:sz w:val="24"/>
          <w:szCs w:val="24"/>
        </w:rPr>
        <w:t>121</w:t>
      </w:r>
      <w:r>
        <w:rPr>
          <w:color w:val="auto"/>
          <w:spacing w:val="7"/>
          <w:sz w:val="24"/>
          <w:szCs w:val="24"/>
        </w:rPr>
        <w:t>亩，相关设施于</w:t>
      </w:r>
      <w:r>
        <w:rPr>
          <w:rFonts w:ascii="Calibri" w:hAnsi="Calibri" w:eastAsia="Calibri" w:cs="Calibri"/>
          <w:color w:val="auto"/>
          <w:spacing w:val="7"/>
          <w:sz w:val="24"/>
          <w:szCs w:val="24"/>
        </w:rPr>
        <w:t>2013</w:t>
      </w:r>
      <w:r>
        <w:rPr>
          <w:color w:val="auto"/>
          <w:spacing w:val="6"/>
          <w:sz w:val="24"/>
          <w:szCs w:val="24"/>
        </w:rPr>
        <w:t>年建设，</w:t>
      </w:r>
      <w:r>
        <w:rPr>
          <w:rFonts w:ascii="Calibri" w:hAnsi="Calibri" w:eastAsia="Calibri" w:cs="Calibri"/>
          <w:color w:val="auto"/>
          <w:spacing w:val="5"/>
          <w:sz w:val="24"/>
          <w:szCs w:val="24"/>
        </w:rPr>
        <w:t>2014</w:t>
      </w:r>
      <w:r>
        <w:rPr>
          <w:color w:val="auto"/>
          <w:spacing w:val="5"/>
          <w:sz w:val="24"/>
          <w:szCs w:val="24"/>
        </w:rPr>
        <w:t>年</w:t>
      </w:r>
      <w:r>
        <w:rPr>
          <w:rFonts w:ascii="Calibri" w:hAnsi="Calibri" w:eastAsia="Calibri" w:cs="Calibri"/>
          <w:color w:val="auto"/>
          <w:spacing w:val="5"/>
          <w:sz w:val="24"/>
          <w:szCs w:val="24"/>
        </w:rPr>
        <w:t>10</w:t>
      </w:r>
      <w:r>
        <w:rPr>
          <w:color w:val="auto"/>
          <w:spacing w:val="5"/>
          <w:sz w:val="24"/>
          <w:szCs w:val="24"/>
        </w:rPr>
        <w:t>月投入使用。一期库区已填满，总填埋量约为</w:t>
      </w:r>
      <w:r>
        <w:rPr>
          <w:rFonts w:ascii="Calibri" w:hAnsi="Calibri" w:eastAsia="Calibri" w:cs="Calibri"/>
          <w:color w:val="auto"/>
          <w:spacing w:val="5"/>
          <w:sz w:val="24"/>
          <w:szCs w:val="24"/>
        </w:rPr>
        <w:t>38.86</w:t>
      </w:r>
      <w:r>
        <w:rPr>
          <w:color w:val="auto"/>
          <w:spacing w:val="5"/>
          <w:sz w:val="24"/>
          <w:szCs w:val="24"/>
        </w:rPr>
        <w:t>万</w:t>
      </w:r>
      <w:r>
        <w:rPr>
          <w:color w:val="auto"/>
          <w:spacing w:val="4"/>
          <w:sz w:val="24"/>
          <w:szCs w:val="24"/>
        </w:rPr>
        <w:t>吨。二期库区占地</w:t>
      </w:r>
      <w:r>
        <w:rPr>
          <w:rFonts w:ascii="Calibri" w:hAnsi="Calibri" w:eastAsia="Calibri" w:cs="Calibri"/>
          <w:color w:val="auto"/>
          <w:spacing w:val="4"/>
          <w:sz w:val="24"/>
          <w:szCs w:val="24"/>
        </w:rPr>
        <w:t>220</w:t>
      </w:r>
      <w:r>
        <w:rPr>
          <w:color w:val="auto"/>
          <w:spacing w:val="6"/>
          <w:sz w:val="24"/>
          <w:szCs w:val="24"/>
        </w:rPr>
        <w:t>亩，设计日处理垃圾</w:t>
      </w:r>
      <w:r>
        <w:rPr>
          <w:rFonts w:ascii="Calibri" w:hAnsi="Calibri" w:eastAsia="Calibri" w:cs="Calibri"/>
          <w:color w:val="auto"/>
          <w:spacing w:val="6"/>
          <w:sz w:val="24"/>
          <w:szCs w:val="24"/>
        </w:rPr>
        <w:t>380</w:t>
      </w:r>
      <w:r>
        <w:rPr>
          <w:color w:val="auto"/>
          <w:spacing w:val="6"/>
          <w:sz w:val="24"/>
          <w:szCs w:val="24"/>
        </w:rPr>
        <w:t>吨</w:t>
      </w:r>
      <w:r>
        <w:rPr>
          <w:rFonts w:ascii="Calibri" w:hAnsi="Calibri" w:eastAsia="Calibri" w:cs="Calibri"/>
          <w:color w:val="auto"/>
          <w:spacing w:val="6"/>
          <w:sz w:val="24"/>
          <w:szCs w:val="24"/>
        </w:rPr>
        <w:t>/</w:t>
      </w:r>
      <w:r>
        <w:rPr>
          <w:color w:val="auto"/>
          <w:spacing w:val="6"/>
          <w:sz w:val="24"/>
          <w:szCs w:val="24"/>
        </w:rPr>
        <w:t>日，设计总库容</w:t>
      </w:r>
      <w:r>
        <w:rPr>
          <w:rFonts w:ascii="Calibri" w:hAnsi="Calibri" w:eastAsia="Calibri" w:cs="Calibri"/>
          <w:color w:val="auto"/>
          <w:spacing w:val="6"/>
          <w:sz w:val="24"/>
          <w:szCs w:val="24"/>
        </w:rPr>
        <w:t>85</w:t>
      </w:r>
      <w:r>
        <w:rPr>
          <w:color w:val="auto"/>
          <w:spacing w:val="6"/>
          <w:sz w:val="24"/>
          <w:szCs w:val="24"/>
        </w:rPr>
        <w:t>万立方米，截至</w:t>
      </w:r>
      <w:r>
        <w:rPr>
          <w:rFonts w:ascii="Calibri" w:hAnsi="Calibri" w:eastAsia="Calibri" w:cs="Calibri"/>
          <w:color w:val="auto"/>
          <w:spacing w:val="6"/>
          <w:sz w:val="24"/>
          <w:szCs w:val="24"/>
        </w:rPr>
        <w:t>2025</w:t>
      </w:r>
      <w:r>
        <w:rPr>
          <w:color w:val="auto"/>
          <w:spacing w:val="6"/>
          <w:sz w:val="24"/>
          <w:szCs w:val="24"/>
        </w:rPr>
        <w:t>年</w:t>
      </w:r>
      <w:r>
        <w:rPr>
          <w:rFonts w:ascii="Calibri" w:hAnsi="Calibri" w:eastAsia="Calibri" w:cs="Calibri"/>
          <w:color w:val="auto"/>
          <w:spacing w:val="6"/>
          <w:sz w:val="24"/>
          <w:szCs w:val="24"/>
        </w:rPr>
        <w:t>6</w:t>
      </w:r>
      <w:r>
        <w:rPr>
          <w:color w:val="auto"/>
          <w:spacing w:val="6"/>
          <w:sz w:val="24"/>
          <w:szCs w:val="24"/>
        </w:rPr>
        <w:t>月底，二期总填埋量约</w:t>
      </w:r>
      <w:r>
        <w:rPr>
          <w:rFonts w:ascii="Calibri" w:hAnsi="Calibri" w:eastAsia="Calibri" w:cs="Calibri"/>
          <w:color w:val="auto"/>
          <w:spacing w:val="6"/>
          <w:sz w:val="24"/>
          <w:szCs w:val="24"/>
        </w:rPr>
        <w:t>27.69</w:t>
      </w:r>
      <w:r>
        <w:rPr>
          <w:color w:val="auto"/>
          <w:spacing w:val="6"/>
          <w:sz w:val="24"/>
          <w:szCs w:val="24"/>
        </w:rPr>
        <w:t>万吨。配套处理站运行规模为</w:t>
      </w:r>
      <w:r>
        <w:rPr>
          <w:rFonts w:ascii="Calibri" w:hAnsi="Calibri" w:eastAsia="Calibri" w:cs="Calibri"/>
          <w:color w:val="auto"/>
          <w:spacing w:val="6"/>
          <w:sz w:val="24"/>
          <w:szCs w:val="24"/>
        </w:rPr>
        <w:t>200</w:t>
      </w:r>
      <w:r>
        <w:rPr>
          <w:color w:val="auto"/>
          <w:spacing w:val="5"/>
          <w:sz w:val="24"/>
          <w:szCs w:val="24"/>
        </w:rPr>
        <w:t>吨</w:t>
      </w:r>
      <w:r>
        <w:rPr>
          <w:rFonts w:ascii="Calibri" w:hAnsi="Calibri" w:eastAsia="Calibri" w:cs="Calibri"/>
          <w:color w:val="auto"/>
          <w:spacing w:val="5"/>
          <w:sz w:val="24"/>
          <w:szCs w:val="24"/>
        </w:rPr>
        <w:t>/</w:t>
      </w:r>
      <w:r>
        <w:rPr>
          <w:color w:val="auto"/>
          <w:spacing w:val="5"/>
          <w:sz w:val="24"/>
          <w:szCs w:val="24"/>
        </w:rPr>
        <w:t>天，处置工艺为“两级</w:t>
      </w:r>
      <w:r>
        <w:rPr>
          <w:rFonts w:ascii="Calibri" w:hAnsi="Calibri" w:eastAsia="Calibri" w:cs="Calibri"/>
          <w:color w:val="auto"/>
          <w:spacing w:val="5"/>
          <w:sz w:val="24"/>
          <w:szCs w:val="24"/>
        </w:rPr>
        <w:t>A/O+</w:t>
      </w:r>
      <w:r>
        <w:rPr>
          <w:color w:val="auto"/>
          <w:spacing w:val="5"/>
          <w:sz w:val="24"/>
          <w:szCs w:val="24"/>
        </w:rPr>
        <w:t>外置</w:t>
      </w:r>
      <w:r>
        <w:rPr>
          <w:color w:val="auto"/>
          <w:spacing w:val="6"/>
          <w:sz w:val="24"/>
          <w:szCs w:val="24"/>
        </w:rPr>
        <w:t>超滤</w:t>
      </w:r>
      <w:r>
        <w:rPr>
          <w:rFonts w:ascii="Calibri" w:hAnsi="Calibri" w:eastAsia="Calibri" w:cs="Calibri"/>
          <w:color w:val="auto"/>
          <w:spacing w:val="6"/>
          <w:sz w:val="24"/>
          <w:szCs w:val="24"/>
        </w:rPr>
        <w:t>+</w:t>
      </w:r>
      <w:r>
        <w:rPr>
          <w:color w:val="auto"/>
          <w:spacing w:val="6"/>
          <w:sz w:val="24"/>
          <w:szCs w:val="24"/>
        </w:rPr>
        <w:t>全量化深度处理（无膜工艺）”。项目配套建设</w:t>
      </w:r>
      <w:r>
        <w:rPr>
          <w:rFonts w:ascii="Calibri" w:hAnsi="Calibri" w:eastAsia="Calibri" w:cs="Calibri"/>
          <w:color w:val="auto"/>
          <w:spacing w:val="6"/>
          <w:sz w:val="24"/>
          <w:szCs w:val="24"/>
        </w:rPr>
        <w:t>3</w:t>
      </w:r>
      <w:r>
        <w:rPr>
          <w:color w:val="auto"/>
          <w:spacing w:val="6"/>
          <w:sz w:val="24"/>
          <w:szCs w:val="24"/>
        </w:rPr>
        <w:t>个调节池，总库容约</w:t>
      </w:r>
      <w:r>
        <w:rPr>
          <w:rFonts w:ascii="Calibri" w:hAnsi="Calibri" w:eastAsia="Calibri" w:cs="Calibri"/>
          <w:color w:val="auto"/>
          <w:spacing w:val="6"/>
          <w:sz w:val="24"/>
          <w:szCs w:val="24"/>
        </w:rPr>
        <w:t>1.5</w:t>
      </w:r>
      <w:r>
        <w:rPr>
          <w:color w:val="auto"/>
          <w:spacing w:val="5"/>
          <w:sz w:val="24"/>
          <w:szCs w:val="24"/>
        </w:rPr>
        <w:t>万</w:t>
      </w:r>
      <w:r>
        <w:rPr>
          <w:rFonts w:ascii="Calibri" w:hAnsi="Calibri" w:eastAsia="Calibri" w:cs="Calibri"/>
          <w:color w:val="auto"/>
          <w:spacing w:val="5"/>
          <w:sz w:val="24"/>
          <w:szCs w:val="24"/>
        </w:rPr>
        <w:t>m</w:t>
      </w:r>
      <w:r>
        <w:rPr>
          <w:color w:val="auto"/>
          <w:spacing w:val="5"/>
          <w:sz w:val="24"/>
          <w:szCs w:val="24"/>
        </w:rPr>
        <w:t>³。</w:t>
      </w:r>
    </w:p>
    <w:p w14:paraId="32BB9C59">
      <w:pPr>
        <w:pStyle w:val="2"/>
        <w:keepNext w:val="0"/>
        <w:keepLines w:val="0"/>
        <w:pageBreakBefore w:val="0"/>
        <w:widowControl w:val="0"/>
        <w:kinsoku/>
        <w:wordWrap/>
        <w:overflowPunct/>
        <w:topLinePunct w:val="0"/>
        <w:autoSpaceDE/>
        <w:autoSpaceDN/>
        <w:bidi w:val="0"/>
        <w:adjustRightInd/>
        <w:snapToGrid/>
        <w:spacing w:before="65" w:line="288" w:lineRule="auto"/>
        <w:ind w:left="542"/>
        <w:textAlignment w:val="auto"/>
        <w:rPr>
          <w:color w:val="auto"/>
          <w:sz w:val="24"/>
          <w:szCs w:val="24"/>
        </w:rPr>
      </w:pPr>
      <w:r>
        <w:rPr>
          <w:rFonts w:ascii="Calibri" w:hAnsi="Calibri" w:eastAsia="Calibri" w:cs="Calibri"/>
          <w:color w:val="auto"/>
          <w:spacing w:val="6"/>
          <w:sz w:val="24"/>
          <w:szCs w:val="24"/>
        </w:rPr>
        <w:t>2.</w:t>
      </w:r>
      <w:r>
        <w:rPr>
          <w:color w:val="auto"/>
          <w:spacing w:val="6"/>
          <w:sz w:val="24"/>
          <w:szCs w:val="24"/>
        </w:rPr>
        <w:t>项目采购内容</w:t>
      </w:r>
    </w:p>
    <w:p w14:paraId="5ED41719">
      <w:pPr>
        <w:pStyle w:val="2"/>
        <w:keepNext w:val="0"/>
        <w:keepLines w:val="0"/>
        <w:pageBreakBefore w:val="0"/>
        <w:widowControl w:val="0"/>
        <w:kinsoku/>
        <w:wordWrap/>
        <w:overflowPunct/>
        <w:topLinePunct w:val="0"/>
        <w:autoSpaceDE/>
        <w:autoSpaceDN/>
        <w:bidi w:val="0"/>
        <w:adjustRightInd/>
        <w:snapToGrid/>
        <w:spacing w:before="67" w:line="288" w:lineRule="auto"/>
        <w:ind w:left="120" w:right="112" w:firstLine="419"/>
        <w:jc w:val="both"/>
        <w:textAlignment w:val="auto"/>
        <w:rPr>
          <w:color w:val="auto"/>
          <w:sz w:val="24"/>
          <w:szCs w:val="24"/>
        </w:rPr>
      </w:pPr>
      <w:r>
        <w:rPr>
          <w:color w:val="auto"/>
          <w:spacing w:val="10"/>
          <w:sz w:val="24"/>
          <w:szCs w:val="24"/>
        </w:rPr>
        <w:t>本项目通过对</w:t>
      </w:r>
      <w:r>
        <w:rPr>
          <w:rFonts w:hint="eastAsia" w:ascii="Calibri" w:hAnsi="Calibri" w:eastAsia="宋体" w:cs="Calibri"/>
          <w:color w:val="auto"/>
          <w:sz w:val="24"/>
          <w:szCs w:val="24"/>
          <w:lang w:val="en-US" w:eastAsia="zh-CN"/>
        </w:rPr>
        <w:t>郁南县</w:t>
      </w:r>
      <w:r>
        <w:rPr>
          <w:color w:val="auto"/>
          <w:spacing w:val="10"/>
          <w:sz w:val="24"/>
          <w:szCs w:val="24"/>
        </w:rPr>
        <w:t>无害化处理垃圾填埋场的运营作业含渗滤液及</w:t>
      </w:r>
      <w:r>
        <w:rPr>
          <w:color w:val="auto"/>
          <w:spacing w:val="9"/>
          <w:sz w:val="24"/>
          <w:szCs w:val="24"/>
        </w:rPr>
        <w:t>地下水处理工作进行市场化委托运营，旨在扎实推进</w:t>
      </w:r>
      <w:r>
        <w:rPr>
          <w:rFonts w:hint="eastAsia" w:ascii="Calibri" w:hAnsi="Calibri" w:eastAsia="宋体" w:cs="Calibri"/>
          <w:color w:val="auto"/>
          <w:sz w:val="24"/>
          <w:szCs w:val="24"/>
          <w:lang w:val="en-US" w:eastAsia="zh-CN"/>
        </w:rPr>
        <w:t>郁南县</w:t>
      </w:r>
      <w:r>
        <w:rPr>
          <w:color w:val="auto"/>
          <w:spacing w:val="9"/>
          <w:sz w:val="24"/>
          <w:szCs w:val="24"/>
        </w:rPr>
        <w:t>人民生活垃圾处理工作，切实改善</w:t>
      </w:r>
      <w:r>
        <w:rPr>
          <w:rFonts w:hint="eastAsia" w:ascii="Calibri" w:hAnsi="Calibri" w:eastAsia="宋体" w:cs="Calibri"/>
          <w:color w:val="auto"/>
          <w:sz w:val="24"/>
          <w:szCs w:val="24"/>
          <w:lang w:val="en-US" w:eastAsia="zh-CN"/>
        </w:rPr>
        <w:t>郁南县</w:t>
      </w:r>
      <w:r>
        <w:rPr>
          <w:color w:val="auto"/>
          <w:spacing w:val="9"/>
          <w:sz w:val="24"/>
          <w:szCs w:val="24"/>
        </w:rPr>
        <w:t>卫生条件和人</w:t>
      </w:r>
      <w:r>
        <w:rPr>
          <w:color w:val="auto"/>
          <w:spacing w:val="7"/>
          <w:sz w:val="24"/>
          <w:szCs w:val="24"/>
        </w:rPr>
        <w:t>居环境。具体工作包含：</w:t>
      </w:r>
    </w:p>
    <w:p w14:paraId="3D3A6580">
      <w:pPr>
        <w:pStyle w:val="2"/>
        <w:keepNext w:val="0"/>
        <w:keepLines w:val="0"/>
        <w:pageBreakBefore w:val="0"/>
        <w:widowControl w:val="0"/>
        <w:kinsoku/>
        <w:wordWrap/>
        <w:overflowPunct/>
        <w:topLinePunct w:val="0"/>
        <w:autoSpaceDE/>
        <w:autoSpaceDN/>
        <w:bidi w:val="0"/>
        <w:adjustRightInd/>
        <w:snapToGrid/>
        <w:spacing w:before="31" w:line="288" w:lineRule="auto"/>
        <w:ind w:left="118" w:right="41" w:firstLine="430"/>
        <w:textAlignment w:val="auto"/>
        <w:rPr>
          <w:color w:val="auto"/>
          <w:sz w:val="24"/>
          <w:szCs w:val="24"/>
        </w:rPr>
      </w:pPr>
      <w:r>
        <w:rPr>
          <w:color w:val="auto"/>
          <w:spacing w:val="10"/>
          <w:sz w:val="24"/>
          <w:szCs w:val="24"/>
        </w:rPr>
        <w:t>（</w:t>
      </w:r>
      <w:r>
        <w:rPr>
          <w:rFonts w:ascii="Calibri" w:hAnsi="Calibri" w:eastAsia="Calibri" w:cs="Calibri"/>
          <w:color w:val="auto"/>
          <w:spacing w:val="10"/>
          <w:sz w:val="24"/>
          <w:szCs w:val="24"/>
        </w:rPr>
        <w:t>1</w:t>
      </w:r>
      <w:r>
        <w:rPr>
          <w:color w:val="auto"/>
          <w:spacing w:val="10"/>
          <w:sz w:val="24"/>
          <w:szCs w:val="24"/>
        </w:rPr>
        <w:t>）二期填埋场临时封场前，根据进场垃圾量的实际情况，合理安排日常填埋作业，</w:t>
      </w:r>
      <w:r>
        <w:rPr>
          <w:color w:val="auto"/>
          <w:spacing w:val="7"/>
          <w:sz w:val="24"/>
          <w:szCs w:val="24"/>
        </w:rPr>
        <w:t>确保垃圾有序、规范、安全填埋。日常进行库区的填埋作业、除臭消杀、膜面维护、雨水导</w:t>
      </w:r>
      <w:r>
        <w:rPr>
          <w:color w:val="auto"/>
          <w:spacing w:val="4"/>
          <w:sz w:val="24"/>
          <w:szCs w:val="24"/>
        </w:rPr>
        <w:t>排、渗滤液导排等工作。做好大气、地表水、地下水、废水、噪声、坝基、土壤等环境监测。</w:t>
      </w:r>
    </w:p>
    <w:p w14:paraId="3D11AC98">
      <w:pPr>
        <w:pStyle w:val="2"/>
        <w:keepNext w:val="0"/>
        <w:keepLines w:val="0"/>
        <w:pageBreakBefore w:val="0"/>
        <w:widowControl w:val="0"/>
        <w:kinsoku/>
        <w:wordWrap/>
        <w:overflowPunct/>
        <w:topLinePunct w:val="0"/>
        <w:autoSpaceDE/>
        <w:autoSpaceDN/>
        <w:bidi w:val="0"/>
        <w:adjustRightInd/>
        <w:snapToGrid/>
        <w:spacing w:before="65" w:line="288" w:lineRule="auto"/>
        <w:ind w:left="124" w:right="112" w:firstLine="424"/>
        <w:textAlignment w:val="auto"/>
        <w:rPr>
          <w:sz w:val="24"/>
          <w:szCs w:val="24"/>
        </w:rPr>
      </w:pPr>
      <w:r>
        <w:rPr>
          <w:spacing w:val="8"/>
          <w:sz w:val="24"/>
          <w:szCs w:val="24"/>
        </w:rPr>
        <w:t>（</w:t>
      </w:r>
      <w:r>
        <w:rPr>
          <w:rFonts w:ascii="Calibri" w:hAnsi="Calibri" w:eastAsia="Calibri" w:cs="Calibri"/>
          <w:spacing w:val="8"/>
          <w:sz w:val="24"/>
          <w:szCs w:val="24"/>
        </w:rPr>
        <w:t>2</w:t>
      </w:r>
      <w:r>
        <w:rPr>
          <w:spacing w:val="8"/>
          <w:sz w:val="24"/>
          <w:szCs w:val="24"/>
        </w:rPr>
        <w:t>）二期填埋场临时封场后，日常进行（二期）库区的膜面维护、雨水导排、渗滤液</w:t>
      </w:r>
      <w:r>
        <w:rPr>
          <w:spacing w:val="9"/>
          <w:sz w:val="24"/>
          <w:szCs w:val="24"/>
        </w:rPr>
        <w:t>导排等工作。做好大气、地表水、地下水、废水、噪声、坝体、土壤等环境监测。</w:t>
      </w:r>
    </w:p>
    <w:p w14:paraId="3DFEFBF4">
      <w:pPr>
        <w:pStyle w:val="2"/>
        <w:keepNext w:val="0"/>
        <w:keepLines w:val="0"/>
        <w:pageBreakBefore w:val="0"/>
        <w:widowControl w:val="0"/>
        <w:kinsoku/>
        <w:wordWrap/>
        <w:overflowPunct/>
        <w:topLinePunct w:val="0"/>
        <w:autoSpaceDE/>
        <w:autoSpaceDN/>
        <w:bidi w:val="0"/>
        <w:adjustRightInd/>
        <w:snapToGrid/>
        <w:spacing w:before="66" w:line="288" w:lineRule="auto"/>
        <w:ind w:left="548"/>
        <w:textAlignment w:val="auto"/>
        <w:rPr>
          <w:sz w:val="24"/>
          <w:szCs w:val="24"/>
        </w:rPr>
      </w:pPr>
      <w:r>
        <w:rPr>
          <w:spacing w:val="8"/>
          <w:sz w:val="24"/>
          <w:szCs w:val="24"/>
        </w:rPr>
        <w:t>（</w:t>
      </w:r>
      <w:r>
        <w:rPr>
          <w:rFonts w:ascii="Calibri" w:hAnsi="Calibri" w:eastAsia="Calibri" w:cs="Calibri"/>
          <w:spacing w:val="8"/>
          <w:sz w:val="24"/>
          <w:szCs w:val="24"/>
        </w:rPr>
        <w:t>3</w:t>
      </w:r>
      <w:r>
        <w:rPr>
          <w:spacing w:val="8"/>
          <w:sz w:val="24"/>
          <w:szCs w:val="24"/>
        </w:rPr>
        <w:t>）渗滤液处理站进行规范化运营，确保渗滤液达标排放。</w:t>
      </w:r>
    </w:p>
    <w:p w14:paraId="32139F3D">
      <w:pPr>
        <w:pStyle w:val="2"/>
        <w:keepNext w:val="0"/>
        <w:keepLines w:val="0"/>
        <w:pageBreakBefore w:val="0"/>
        <w:widowControl w:val="0"/>
        <w:kinsoku/>
        <w:wordWrap/>
        <w:overflowPunct/>
        <w:topLinePunct w:val="0"/>
        <w:autoSpaceDE/>
        <w:autoSpaceDN/>
        <w:bidi w:val="0"/>
        <w:adjustRightInd/>
        <w:snapToGrid/>
        <w:spacing w:before="64" w:line="288" w:lineRule="auto"/>
        <w:ind w:left="548"/>
        <w:textAlignment w:val="auto"/>
        <w:rPr>
          <w:rFonts w:hint="eastAsia" w:eastAsiaTheme="minorEastAsia"/>
          <w:sz w:val="24"/>
          <w:szCs w:val="24"/>
          <w:lang w:val="en-US" w:eastAsia="zh-CN"/>
        </w:rPr>
      </w:pPr>
      <w:r>
        <w:rPr>
          <w:spacing w:val="9"/>
          <w:sz w:val="24"/>
          <w:szCs w:val="24"/>
        </w:rPr>
        <w:t>（</w:t>
      </w:r>
      <w:r>
        <w:rPr>
          <w:rFonts w:ascii="Calibri" w:hAnsi="Calibri" w:eastAsia="Calibri" w:cs="Calibri"/>
          <w:spacing w:val="9"/>
          <w:sz w:val="24"/>
          <w:szCs w:val="24"/>
        </w:rPr>
        <w:t>4</w:t>
      </w:r>
      <w:r>
        <w:rPr>
          <w:spacing w:val="9"/>
          <w:sz w:val="24"/>
          <w:szCs w:val="24"/>
        </w:rPr>
        <w:t>）达标处理地下水，做好水质监测与水质变化应对措施</w:t>
      </w:r>
      <w:r>
        <w:rPr>
          <w:spacing w:val="8"/>
          <w:sz w:val="24"/>
          <w:szCs w:val="24"/>
        </w:rPr>
        <w:t>。</w:t>
      </w:r>
    </w:p>
    <w:p w14:paraId="0D82A3DA">
      <w:pPr>
        <w:pStyle w:val="2"/>
        <w:keepNext w:val="0"/>
        <w:keepLines w:val="0"/>
        <w:pageBreakBefore w:val="0"/>
        <w:widowControl w:val="0"/>
        <w:kinsoku/>
        <w:wordWrap/>
        <w:overflowPunct/>
        <w:topLinePunct w:val="0"/>
        <w:autoSpaceDE/>
        <w:autoSpaceDN/>
        <w:bidi w:val="0"/>
        <w:adjustRightInd/>
        <w:snapToGrid/>
        <w:spacing w:before="65" w:line="288" w:lineRule="auto"/>
        <w:ind w:left="119"/>
        <w:textAlignment w:val="auto"/>
        <w:rPr>
          <w:sz w:val="24"/>
          <w:szCs w:val="24"/>
        </w:rPr>
      </w:pPr>
      <w:r>
        <w:rPr>
          <w:rFonts w:ascii="Calibri" w:hAnsi="Calibri" w:eastAsia="Calibri" w:cs="Calibri"/>
          <w:b/>
          <w:bCs/>
          <w:spacing w:val="6"/>
          <w:sz w:val="24"/>
          <w:szCs w:val="24"/>
        </w:rPr>
        <w:t>3.</w:t>
      </w:r>
      <w:r>
        <w:rPr>
          <w:b/>
          <w:bCs/>
          <w:spacing w:val="6"/>
          <w:sz w:val="24"/>
          <w:szCs w:val="24"/>
        </w:rPr>
        <w:t>技术标准与要求</w:t>
      </w:r>
    </w:p>
    <w:tbl>
      <w:tblPr>
        <w:tblStyle w:val="7"/>
        <w:tblW w:w="6175" w:type="pct"/>
        <w:tblInd w:w="-6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064"/>
        <w:gridCol w:w="1394"/>
        <w:gridCol w:w="651"/>
        <w:gridCol w:w="548"/>
        <w:gridCol w:w="1398"/>
        <w:gridCol w:w="1393"/>
        <w:gridCol w:w="839"/>
        <w:gridCol w:w="1415"/>
        <w:gridCol w:w="917"/>
      </w:tblGrid>
      <w:tr w14:paraId="1687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4" w:type="pct"/>
            <w:vAlign w:val="top"/>
          </w:tcPr>
          <w:p w14:paraId="15B09F5B">
            <w:r>
              <w:t>序号</w:t>
            </w:r>
          </w:p>
        </w:tc>
        <w:tc>
          <w:tcPr>
            <w:tcW w:w="518" w:type="pct"/>
            <w:vAlign w:val="top"/>
          </w:tcPr>
          <w:p w14:paraId="50EAD89F">
            <w:r>
              <w:t>品目名称</w:t>
            </w:r>
          </w:p>
        </w:tc>
        <w:tc>
          <w:tcPr>
            <w:tcW w:w="678" w:type="pct"/>
            <w:vAlign w:val="top"/>
          </w:tcPr>
          <w:p w14:paraId="6EA50DF4">
            <w:r>
              <w:t>标的名称</w:t>
            </w:r>
          </w:p>
        </w:tc>
        <w:tc>
          <w:tcPr>
            <w:tcW w:w="317" w:type="pct"/>
            <w:vAlign w:val="top"/>
          </w:tcPr>
          <w:p w14:paraId="179AF4EA">
            <w:r>
              <w:t>单位</w:t>
            </w:r>
          </w:p>
        </w:tc>
        <w:tc>
          <w:tcPr>
            <w:tcW w:w="267" w:type="pct"/>
            <w:vAlign w:val="top"/>
          </w:tcPr>
          <w:p w14:paraId="1537BAC1">
            <w:r>
              <w:t>数量</w:t>
            </w:r>
          </w:p>
        </w:tc>
        <w:tc>
          <w:tcPr>
            <w:tcW w:w="680" w:type="pct"/>
            <w:vAlign w:val="top"/>
          </w:tcPr>
          <w:p w14:paraId="32BECC59">
            <w:r>
              <w:t>分项预算单价（元）</w:t>
            </w:r>
          </w:p>
        </w:tc>
        <w:tc>
          <w:tcPr>
            <w:tcW w:w="678" w:type="pct"/>
            <w:vAlign w:val="top"/>
          </w:tcPr>
          <w:p w14:paraId="1893AC32">
            <w:r>
              <w:t>分项预算总价（元）</w:t>
            </w:r>
          </w:p>
        </w:tc>
        <w:tc>
          <w:tcPr>
            <w:tcW w:w="408" w:type="pct"/>
            <w:vAlign w:val="top"/>
          </w:tcPr>
          <w:p w14:paraId="7631DF00">
            <w:r>
              <w:t>权重%</w:t>
            </w:r>
          </w:p>
        </w:tc>
        <w:tc>
          <w:tcPr>
            <w:tcW w:w="689" w:type="pct"/>
            <w:vAlign w:val="top"/>
          </w:tcPr>
          <w:p w14:paraId="225463B8">
            <w:r>
              <w:t>所属行业</w:t>
            </w:r>
          </w:p>
        </w:tc>
        <w:tc>
          <w:tcPr>
            <w:tcW w:w="446" w:type="pct"/>
            <w:vAlign w:val="top"/>
          </w:tcPr>
          <w:p w14:paraId="5D050C1A">
            <w:r>
              <w:t>技术要求</w:t>
            </w:r>
          </w:p>
        </w:tc>
      </w:tr>
      <w:tr w14:paraId="1CEFD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314" w:type="pct"/>
            <w:vAlign w:val="top"/>
          </w:tcPr>
          <w:p w14:paraId="51522DAF">
            <w:r>
              <w:t>1</w:t>
            </w:r>
          </w:p>
        </w:tc>
        <w:tc>
          <w:tcPr>
            <w:tcW w:w="518" w:type="pct"/>
            <w:vAlign w:val="top"/>
          </w:tcPr>
          <w:p w14:paraId="5417D896">
            <w:r>
              <w:t>其他服务</w:t>
            </w:r>
          </w:p>
        </w:tc>
        <w:tc>
          <w:tcPr>
            <w:tcW w:w="678" w:type="pct"/>
            <w:vAlign w:val="top"/>
          </w:tcPr>
          <w:p w14:paraId="5B3DD119">
            <w:r>
              <w:rPr>
                <w:rFonts w:hint="eastAsia"/>
                <w:lang w:eastAsia="zh-CN"/>
              </w:rPr>
              <w:t>郁南县城区无害化处理垃圾填埋场委托运营项目</w:t>
            </w:r>
          </w:p>
        </w:tc>
        <w:tc>
          <w:tcPr>
            <w:tcW w:w="317" w:type="pct"/>
            <w:vAlign w:val="top"/>
          </w:tcPr>
          <w:p w14:paraId="307D690B">
            <w:r>
              <w:t>项</w:t>
            </w:r>
          </w:p>
        </w:tc>
        <w:tc>
          <w:tcPr>
            <w:tcW w:w="267" w:type="pct"/>
            <w:vAlign w:val="top"/>
          </w:tcPr>
          <w:p w14:paraId="1BF463A8">
            <w:pPr>
              <w:rPr>
                <w:color w:val="auto"/>
              </w:rPr>
            </w:pPr>
            <w:r>
              <w:rPr>
                <w:color w:val="auto"/>
              </w:rPr>
              <w:t>1.00</w:t>
            </w:r>
          </w:p>
        </w:tc>
        <w:tc>
          <w:tcPr>
            <w:tcW w:w="680" w:type="pct"/>
            <w:vAlign w:val="top"/>
          </w:tcPr>
          <w:p w14:paraId="76B0F63B">
            <w:pPr>
              <w:rPr>
                <w:rFonts w:hint="eastAsia" w:eastAsiaTheme="minorEastAsia"/>
                <w:color w:val="auto"/>
                <w:lang w:eastAsia="zh-CN"/>
              </w:rPr>
            </w:pPr>
            <w:r>
              <w:rPr>
                <w:rFonts w:hint="eastAsia"/>
                <w:color w:val="auto"/>
                <w:lang w:eastAsia="zh-CN"/>
              </w:rPr>
              <w:t>49,511,700.00</w:t>
            </w:r>
          </w:p>
        </w:tc>
        <w:tc>
          <w:tcPr>
            <w:tcW w:w="678" w:type="pct"/>
            <w:vAlign w:val="top"/>
          </w:tcPr>
          <w:p w14:paraId="7FF24C2C">
            <w:pPr>
              <w:rPr>
                <w:rFonts w:hint="eastAsia" w:eastAsiaTheme="minorEastAsia"/>
                <w:color w:val="auto"/>
                <w:lang w:eastAsia="zh-CN"/>
              </w:rPr>
            </w:pPr>
            <w:r>
              <w:rPr>
                <w:rFonts w:hint="eastAsia"/>
                <w:color w:val="auto"/>
                <w:lang w:eastAsia="zh-CN"/>
              </w:rPr>
              <w:t>49,511,700.00</w:t>
            </w:r>
          </w:p>
        </w:tc>
        <w:tc>
          <w:tcPr>
            <w:tcW w:w="408" w:type="pct"/>
            <w:vAlign w:val="top"/>
          </w:tcPr>
          <w:p w14:paraId="75E2DD30">
            <w:pPr>
              <w:rPr>
                <w:color w:val="auto"/>
              </w:rPr>
            </w:pPr>
            <w:r>
              <w:rPr>
                <w:color w:val="auto"/>
              </w:rPr>
              <w:t>100.0</w:t>
            </w:r>
          </w:p>
        </w:tc>
        <w:tc>
          <w:tcPr>
            <w:tcW w:w="689" w:type="pct"/>
            <w:vAlign w:val="top"/>
          </w:tcPr>
          <w:p w14:paraId="1932275E">
            <w:r>
              <w:t>其他未列明行业</w:t>
            </w:r>
          </w:p>
        </w:tc>
        <w:tc>
          <w:tcPr>
            <w:tcW w:w="446" w:type="pct"/>
            <w:vAlign w:val="top"/>
          </w:tcPr>
          <w:p w14:paraId="09EB1674">
            <w:r>
              <w:t>详见附表</w:t>
            </w:r>
          </w:p>
          <w:p w14:paraId="6EEB39FF">
            <w:r>
              <w:t>一</w:t>
            </w:r>
          </w:p>
        </w:tc>
      </w:tr>
    </w:tbl>
    <w:p w14:paraId="0590056B">
      <w:pPr>
        <w:pStyle w:val="2"/>
        <w:keepNext w:val="0"/>
        <w:keepLines w:val="0"/>
        <w:pageBreakBefore w:val="0"/>
        <w:widowControl w:val="0"/>
        <w:kinsoku/>
        <w:wordWrap/>
        <w:overflowPunct/>
        <w:topLinePunct w:val="0"/>
        <w:autoSpaceDE/>
        <w:autoSpaceDN/>
        <w:bidi w:val="0"/>
        <w:adjustRightInd/>
        <w:snapToGrid/>
        <w:spacing w:before="51" w:line="288" w:lineRule="auto"/>
        <w:ind w:left="121"/>
        <w:textAlignment w:val="auto"/>
        <w:rPr>
          <w:spacing w:val="9"/>
          <w:sz w:val="24"/>
          <w:szCs w:val="24"/>
        </w:rPr>
      </w:pPr>
      <w:r>
        <w:rPr>
          <w:spacing w:val="9"/>
          <w:sz w:val="24"/>
          <w:szCs w:val="24"/>
        </w:rPr>
        <w:t>备注：最终综合总报价</w:t>
      </w:r>
      <w:r>
        <w:rPr>
          <w:rFonts w:ascii="Calibri" w:hAnsi="Calibri" w:eastAsia="Calibri" w:cs="Calibri"/>
          <w:spacing w:val="9"/>
          <w:sz w:val="24"/>
          <w:szCs w:val="24"/>
        </w:rPr>
        <w:t>=</w:t>
      </w:r>
      <w:r>
        <w:rPr>
          <w:spacing w:val="9"/>
          <w:sz w:val="24"/>
          <w:szCs w:val="24"/>
        </w:rPr>
        <w:t>（各产品报价</w:t>
      </w:r>
      <w:r>
        <w:rPr>
          <w:rFonts w:ascii="Calibri" w:hAnsi="Calibri" w:eastAsia="Calibri" w:cs="Calibri"/>
          <w:spacing w:val="9"/>
          <w:sz w:val="24"/>
          <w:szCs w:val="24"/>
        </w:rPr>
        <w:t>×</w:t>
      </w:r>
      <w:r>
        <w:rPr>
          <w:spacing w:val="9"/>
          <w:sz w:val="24"/>
          <w:szCs w:val="24"/>
        </w:rPr>
        <w:t>各项产品权重）的相加值</w:t>
      </w:r>
    </w:p>
    <w:p w14:paraId="40F90A32">
      <w:pPr>
        <w:pStyle w:val="2"/>
        <w:keepNext w:val="0"/>
        <w:keepLines w:val="0"/>
        <w:pageBreakBefore w:val="0"/>
        <w:widowControl w:val="0"/>
        <w:kinsoku/>
        <w:wordWrap/>
        <w:overflowPunct/>
        <w:topLinePunct w:val="0"/>
        <w:autoSpaceDE/>
        <w:autoSpaceDN/>
        <w:bidi w:val="0"/>
        <w:adjustRightInd/>
        <w:snapToGrid/>
        <w:spacing w:before="51" w:line="288" w:lineRule="auto"/>
        <w:ind w:left="121"/>
        <w:textAlignment w:val="auto"/>
        <w:rPr>
          <w:spacing w:val="9"/>
          <w:sz w:val="24"/>
          <w:szCs w:val="24"/>
        </w:rPr>
      </w:pPr>
    </w:p>
    <w:p w14:paraId="39BC4FD5">
      <w:pPr>
        <w:pStyle w:val="2"/>
        <w:keepNext w:val="0"/>
        <w:keepLines w:val="0"/>
        <w:pageBreakBefore w:val="0"/>
        <w:widowControl w:val="0"/>
        <w:kinsoku/>
        <w:wordWrap/>
        <w:overflowPunct/>
        <w:topLinePunct w:val="0"/>
        <w:autoSpaceDE/>
        <w:autoSpaceDN/>
        <w:bidi w:val="0"/>
        <w:adjustRightInd/>
        <w:snapToGrid/>
        <w:spacing w:before="66" w:line="288" w:lineRule="auto"/>
        <w:textAlignment w:val="auto"/>
        <w:rPr>
          <w:rFonts w:hint="eastAsia"/>
          <w:sz w:val="24"/>
          <w:szCs w:val="24"/>
          <w:lang w:eastAsia="zh-CN"/>
        </w:rPr>
      </w:pPr>
      <w:r>
        <w:rPr>
          <w:b/>
          <w:bCs/>
          <w:spacing w:val="7"/>
          <w:sz w:val="24"/>
          <w:szCs w:val="24"/>
        </w:rPr>
        <w:t>附表一：</w:t>
      </w:r>
      <w:r>
        <w:rPr>
          <w:rFonts w:hint="eastAsia"/>
          <w:sz w:val="24"/>
          <w:szCs w:val="24"/>
          <w:lang w:eastAsia="zh-CN"/>
        </w:rPr>
        <w:t>郁南县城区无害化处理垃圾填埋场委托运营项目</w:t>
      </w:r>
    </w:p>
    <w:tbl>
      <w:tblPr>
        <w:tblStyle w:val="4"/>
        <w:tblW w:w="10084" w:type="dxa"/>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017"/>
        <w:gridCol w:w="8050"/>
      </w:tblGrid>
      <w:tr w14:paraId="426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top"/>
          </w:tcPr>
          <w:p w14:paraId="51FC4F0C">
            <w:pPr>
              <w:pStyle w:val="6"/>
              <w:keepNext w:val="0"/>
              <w:keepLines w:val="0"/>
              <w:pageBreakBefore w:val="0"/>
              <w:widowControl w:val="0"/>
              <w:kinsoku/>
              <w:wordWrap/>
              <w:overflowPunct/>
              <w:topLinePunct w:val="0"/>
              <w:autoSpaceDE/>
              <w:autoSpaceDN/>
              <w:bidi w:val="0"/>
              <w:adjustRightInd/>
              <w:snapToGrid/>
              <w:spacing w:line="300" w:lineRule="exact"/>
              <w:ind w:left="115" w:leftChars="0"/>
              <w:jc w:val="both"/>
              <w:textAlignment w:val="auto"/>
              <w:rPr>
                <w:rFonts w:hint="eastAsia"/>
                <w:color w:val="auto"/>
                <w:sz w:val="24"/>
                <w:szCs w:val="24"/>
                <w:highlight w:val="none"/>
                <w:vertAlign w:val="baseline"/>
                <w:lang w:eastAsia="zh-CN"/>
              </w:rPr>
            </w:pPr>
            <w:r>
              <w:rPr>
                <w:color w:val="auto"/>
                <w:spacing w:val="6"/>
                <w:sz w:val="24"/>
                <w:szCs w:val="24"/>
                <w:highlight w:val="none"/>
              </w:rPr>
              <w:t>参数性质</w:t>
            </w:r>
          </w:p>
        </w:tc>
        <w:tc>
          <w:tcPr>
            <w:tcW w:w="1017" w:type="dxa"/>
            <w:vAlign w:val="top"/>
          </w:tcPr>
          <w:p w14:paraId="6560D14A">
            <w:pPr>
              <w:pStyle w:val="6"/>
              <w:keepNext w:val="0"/>
              <w:keepLines w:val="0"/>
              <w:pageBreakBefore w:val="0"/>
              <w:widowControl w:val="0"/>
              <w:kinsoku/>
              <w:wordWrap/>
              <w:overflowPunct/>
              <w:topLinePunct w:val="0"/>
              <w:autoSpaceDE/>
              <w:autoSpaceDN/>
              <w:bidi w:val="0"/>
              <w:adjustRightInd/>
              <w:snapToGrid/>
              <w:spacing w:line="300" w:lineRule="exact"/>
              <w:ind w:left="109" w:leftChars="0"/>
              <w:jc w:val="both"/>
              <w:textAlignment w:val="auto"/>
              <w:rPr>
                <w:rFonts w:hint="eastAsia"/>
                <w:color w:val="auto"/>
                <w:sz w:val="24"/>
                <w:szCs w:val="24"/>
                <w:highlight w:val="none"/>
                <w:vertAlign w:val="baseline"/>
                <w:lang w:eastAsia="zh-CN"/>
              </w:rPr>
            </w:pPr>
            <w:r>
              <w:rPr>
                <w:color w:val="auto"/>
                <w:spacing w:val="5"/>
                <w:sz w:val="24"/>
                <w:szCs w:val="24"/>
                <w:highlight w:val="none"/>
              </w:rPr>
              <w:t>序号</w:t>
            </w:r>
          </w:p>
        </w:tc>
        <w:tc>
          <w:tcPr>
            <w:tcW w:w="8050" w:type="dxa"/>
            <w:vAlign w:val="top"/>
          </w:tcPr>
          <w:p w14:paraId="5CA28277">
            <w:pPr>
              <w:pStyle w:val="6"/>
              <w:keepNext w:val="0"/>
              <w:keepLines w:val="0"/>
              <w:pageBreakBefore w:val="0"/>
              <w:widowControl w:val="0"/>
              <w:kinsoku/>
              <w:wordWrap/>
              <w:overflowPunct/>
              <w:topLinePunct w:val="0"/>
              <w:autoSpaceDE/>
              <w:autoSpaceDN/>
              <w:bidi w:val="0"/>
              <w:adjustRightInd/>
              <w:snapToGrid/>
              <w:spacing w:line="300" w:lineRule="exact"/>
              <w:ind w:left="116" w:leftChars="0"/>
              <w:jc w:val="both"/>
              <w:textAlignment w:val="auto"/>
              <w:rPr>
                <w:rFonts w:hint="eastAsia"/>
                <w:color w:val="auto"/>
                <w:sz w:val="24"/>
                <w:szCs w:val="24"/>
                <w:highlight w:val="none"/>
                <w:vertAlign w:val="baseline"/>
                <w:lang w:eastAsia="zh-CN"/>
              </w:rPr>
            </w:pPr>
            <w:r>
              <w:rPr>
                <w:color w:val="auto"/>
                <w:spacing w:val="7"/>
                <w:sz w:val="24"/>
                <w:szCs w:val="24"/>
                <w:highlight w:val="none"/>
              </w:rPr>
              <w:t>具体技术</w:t>
            </w:r>
            <w:r>
              <w:rPr>
                <w:rFonts w:ascii="Calibri" w:hAnsi="Calibri" w:eastAsia="Calibri" w:cs="Calibri"/>
                <w:color w:val="auto"/>
                <w:spacing w:val="7"/>
                <w:sz w:val="24"/>
                <w:szCs w:val="24"/>
                <w:highlight w:val="none"/>
              </w:rPr>
              <w:t>(</w:t>
            </w:r>
            <w:r>
              <w:rPr>
                <w:color w:val="auto"/>
                <w:spacing w:val="7"/>
                <w:sz w:val="24"/>
                <w:szCs w:val="24"/>
                <w:highlight w:val="none"/>
              </w:rPr>
              <w:t>参数</w:t>
            </w:r>
            <w:r>
              <w:rPr>
                <w:rFonts w:ascii="Calibri" w:hAnsi="Calibri" w:eastAsia="Calibri" w:cs="Calibri"/>
                <w:color w:val="auto"/>
                <w:spacing w:val="7"/>
                <w:sz w:val="24"/>
                <w:szCs w:val="24"/>
                <w:highlight w:val="none"/>
              </w:rPr>
              <w:t>)</w:t>
            </w:r>
            <w:r>
              <w:rPr>
                <w:color w:val="auto"/>
                <w:spacing w:val="7"/>
                <w:sz w:val="24"/>
                <w:szCs w:val="24"/>
                <w:highlight w:val="none"/>
              </w:rPr>
              <w:t>要求</w:t>
            </w:r>
          </w:p>
        </w:tc>
      </w:tr>
      <w:tr w14:paraId="7122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7" w:type="dxa"/>
          </w:tcPr>
          <w:p w14:paraId="530EAC83">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tcPr>
          <w:p w14:paraId="5578C1F2">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1</w:t>
            </w:r>
          </w:p>
        </w:tc>
        <w:tc>
          <w:tcPr>
            <w:tcW w:w="8050" w:type="dxa"/>
          </w:tcPr>
          <w:p w14:paraId="1BFF8DDE">
            <w:pPr>
              <w:pStyle w:val="6"/>
              <w:keepNext w:val="0"/>
              <w:keepLines w:val="0"/>
              <w:pageBreakBefore w:val="0"/>
              <w:widowControl w:val="0"/>
              <w:kinsoku/>
              <w:wordWrap/>
              <w:overflowPunct/>
              <w:topLinePunct w:val="0"/>
              <w:autoSpaceDE/>
              <w:autoSpaceDN/>
              <w:bidi w:val="0"/>
              <w:adjustRightInd/>
              <w:snapToGrid/>
              <w:spacing w:line="300" w:lineRule="exact"/>
              <w:ind w:left="121"/>
              <w:textAlignment w:val="auto"/>
              <w:rPr>
                <w:color w:val="auto"/>
                <w:sz w:val="24"/>
                <w:szCs w:val="24"/>
                <w:highlight w:val="none"/>
              </w:rPr>
            </w:pPr>
            <w:r>
              <w:rPr>
                <w:rFonts w:ascii="Calibri" w:hAnsi="Calibri" w:eastAsia="Calibri" w:cs="Calibri"/>
                <w:b/>
                <w:bCs/>
                <w:color w:val="auto"/>
                <w:spacing w:val="-3"/>
                <w:sz w:val="24"/>
                <w:szCs w:val="24"/>
                <w:highlight w:val="none"/>
              </w:rPr>
              <w:t>1.</w:t>
            </w:r>
            <w:r>
              <w:rPr>
                <w:b/>
                <w:bCs/>
                <w:color w:val="auto"/>
                <w:spacing w:val="-3"/>
                <w:sz w:val="24"/>
                <w:szCs w:val="24"/>
                <w:highlight w:val="none"/>
              </w:rPr>
              <w:t>临时封场前服务范围与要求</w:t>
            </w:r>
          </w:p>
          <w:p w14:paraId="0D1A66A9">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508" w:firstLineChars="200"/>
              <w:jc w:val="both"/>
              <w:textAlignment w:val="auto"/>
              <w:rPr>
                <w:color w:val="auto"/>
                <w:spacing w:val="7"/>
                <w:sz w:val="24"/>
                <w:szCs w:val="24"/>
                <w:highlight w:val="none"/>
              </w:rPr>
            </w:pPr>
            <w:r>
              <w:rPr>
                <w:color w:val="auto"/>
                <w:spacing w:val="7"/>
                <w:sz w:val="24"/>
                <w:szCs w:val="24"/>
                <w:highlight w:val="none"/>
              </w:rPr>
              <w:t>填埋场临时封场前，需依据《生活垃圾卫生填埋处理技术规范》</w:t>
            </w:r>
            <w:r>
              <w:rPr>
                <w:color w:val="auto"/>
                <w:spacing w:val="1"/>
                <w:sz w:val="24"/>
                <w:szCs w:val="24"/>
                <w:highlight w:val="none"/>
              </w:rPr>
              <w:t>（</w:t>
            </w:r>
            <w:r>
              <w:rPr>
                <w:rFonts w:ascii="Calibri" w:hAnsi="Calibri" w:eastAsia="Calibri" w:cs="Calibri"/>
                <w:color w:val="auto"/>
                <w:sz w:val="24"/>
                <w:szCs w:val="24"/>
                <w:highlight w:val="none"/>
              </w:rPr>
              <w:t>GB</w:t>
            </w:r>
            <w:r>
              <w:rPr>
                <w:rFonts w:ascii="Calibri" w:hAnsi="Calibri" w:eastAsia="Calibri" w:cs="Calibri"/>
                <w:color w:val="auto"/>
                <w:spacing w:val="1"/>
                <w:sz w:val="24"/>
                <w:szCs w:val="24"/>
                <w:highlight w:val="none"/>
              </w:rPr>
              <w:t>50869-2013</w:t>
            </w:r>
            <w:r>
              <w:rPr>
                <w:color w:val="auto"/>
                <w:spacing w:val="1"/>
                <w:sz w:val="24"/>
                <w:szCs w:val="24"/>
                <w:highlight w:val="none"/>
              </w:rPr>
              <w:t>）、《生活垃圾卫生填埋场运行维护技术规程</w:t>
            </w:r>
            <w:r>
              <w:rPr>
                <w:color w:val="auto"/>
                <w:sz w:val="24"/>
                <w:szCs w:val="24"/>
                <w:highlight w:val="none"/>
              </w:rPr>
              <w:t>》（</w:t>
            </w:r>
            <w:r>
              <w:rPr>
                <w:rFonts w:ascii="Calibri" w:hAnsi="Calibri" w:eastAsia="Calibri" w:cs="Calibri"/>
                <w:color w:val="auto"/>
                <w:sz w:val="24"/>
                <w:szCs w:val="24"/>
                <w:highlight w:val="none"/>
              </w:rPr>
              <w:t>CJJ</w:t>
            </w:r>
            <w:r>
              <w:rPr>
                <w:rFonts w:ascii="Calibri" w:hAnsi="Calibri" w:eastAsia="Calibri" w:cs="Calibri"/>
                <w:color w:val="auto"/>
                <w:spacing w:val="7"/>
                <w:sz w:val="24"/>
                <w:szCs w:val="24"/>
                <w:highlight w:val="none"/>
              </w:rPr>
              <w:t>93-2011</w:t>
            </w:r>
            <w:r>
              <w:rPr>
                <w:color w:val="auto"/>
                <w:spacing w:val="7"/>
                <w:sz w:val="24"/>
                <w:szCs w:val="24"/>
                <w:highlight w:val="none"/>
              </w:rPr>
              <w:t>）、《生活垃圾填埋场污染物控制标准》（</w:t>
            </w:r>
            <w:r>
              <w:rPr>
                <w:rFonts w:ascii="Calibri" w:hAnsi="Calibri" w:eastAsia="Calibri" w:cs="Calibri"/>
                <w:color w:val="auto"/>
                <w:sz w:val="24"/>
                <w:szCs w:val="24"/>
                <w:highlight w:val="none"/>
              </w:rPr>
              <w:t>GB</w:t>
            </w:r>
            <w:r>
              <w:rPr>
                <w:rFonts w:ascii="Calibri" w:hAnsi="Calibri" w:eastAsia="Calibri" w:cs="Calibri"/>
                <w:color w:val="auto"/>
                <w:spacing w:val="7"/>
                <w:sz w:val="24"/>
                <w:szCs w:val="24"/>
                <w:highlight w:val="none"/>
              </w:rPr>
              <w:t>1688</w:t>
            </w:r>
            <w:r>
              <w:rPr>
                <w:rFonts w:ascii="Calibri" w:hAnsi="Calibri" w:eastAsia="Calibri" w:cs="Calibri"/>
                <w:color w:val="auto"/>
                <w:spacing w:val="6"/>
                <w:sz w:val="24"/>
                <w:szCs w:val="24"/>
                <w:highlight w:val="none"/>
              </w:rPr>
              <w:t>9-2024</w:t>
            </w:r>
            <w:r>
              <w:rPr>
                <w:color w:val="auto"/>
                <w:spacing w:val="6"/>
                <w:sz w:val="24"/>
                <w:szCs w:val="24"/>
                <w:highlight w:val="none"/>
              </w:rPr>
              <w:t>）</w:t>
            </w:r>
            <w:r>
              <w:rPr>
                <w:color w:val="auto"/>
                <w:spacing w:val="11"/>
                <w:sz w:val="24"/>
                <w:szCs w:val="24"/>
                <w:highlight w:val="none"/>
              </w:rPr>
              <w:t>等标准规范，做好整个二期场区的垃圾日常填埋、处理站运营维护和地下水达标处置等工作。确保垃圾有序、规范、安全填埋。渗滤液处理站设备运转正常，水质稳定达标。地下水设施满足水量处置</w:t>
            </w:r>
            <w:r>
              <w:rPr>
                <w:color w:val="auto"/>
                <w:spacing w:val="7"/>
                <w:sz w:val="24"/>
                <w:szCs w:val="24"/>
                <w:highlight w:val="none"/>
              </w:rPr>
              <w:t>需求，出水稳定达标。</w:t>
            </w:r>
          </w:p>
          <w:p w14:paraId="120E1B0C">
            <w:pPr>
              <w:pStyle w:val="6"/>
              <w:keepNext w:val="0"/>
              <w:keepLines w:val="0"/>
              <w:pageBreakBefore w:val="0"/>
              <w:widowControl w:val="0"/>
              <w:kinsoku/>
              <w:wordWrap/>
              <w:overflowPunct/>
              <w:topLinePunct w:val="0"/>
              <w:autoSpaceDE/>
              <w:autoSpaceDN/>
              <w:bidi w:val="0"/>
              <w:adjustRightInd/>
              <w:snapToGrid/>
              <w:spacing w:line="300" w:lineRule="exact"/>
              <w:ind w:left="121"/>
              <w:textAlignment w:val="auto"/>
              <w:rPr>
                <w:color w:val="auto"/>
                <w:sz w:val="24"/>
                <w:szCs w:val="24"/>
                <w:highlight w:val="none"/>
              </w:rPr>
            </w:pPr>
            <w:r>
              <w:rPr>
                <w:rFonts w:ascii="Calibri" w:hAnsi="Calibri" w:eastAsia="Calibri" w:cs="Calibri"/>
                <w:b/>
                <w:bCs/>
                <w:color w:val="auto"/>
                <w:spacing w:val="-4"/>
                <w:sz w:val="24"/>
                <w:szCs w:val="24"/>
                <w:highlight w:val="none"/>
              </w:rPr>
              <w:t>1.1</w:t>
            </w:r>
            <w:r>
              <w:rPr>
                <w:b/>
                <w:bCs/>
                <w:color w:val="auto"/>
                <w:spacing w:val="-4"/>
                <w:sz w:val="24"/>
                <w:szCs w:val="24"/>
                <w:highlight w:val="none"/>
              </w:rPr>
              <w:t>生活垃圾填埋运营作业</w:t>
            </w:r>
          </w:p>
          <w:p w14:paraId="70B114A4">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1</w:t>
            </w:r>
            <w:r>
              <w:rPr>
                <w:color w:val="auto"/>
                <w:spacing w:val="7"/>
                <w:sz w:val="24"/>
                <w:szCs w:val="24"/>
                <w:highlight w:val="none"/>
              </w:rPr>
              <w:t>）做好进场垃圾的过磅称重、进场检查、填埋作业、摊铺压</w:t>
            </w:r>
            <w:r>
              <w:rPr>
                <w:color w:val="auto"/>
                <w:spacing w:val="11"/>
                <w:sz w:val="24"/>
                <w:szCs w:val="24"/>
                <w:highlight w:val="none"/>
              </w:rPr>
              <w:t>实、填埋覆盖、防垃圾飘散、防恶臭气味、消杀蚊蝇虫害、危险废物控制、雨污分流、水体导排、边坡防渗膜防护、场区清扫保洁、排洪渠清污、环境绿化养护清杂、渗滤液导排、环境自行监测、宿</w:t>
            </w:r>
            <w:r>
              <w:rPr>
                <w:color w:val="auto"/>
                <w:spacing w:val="8"/>
                <w:sz w:val="24"/>
                <w:szCs w:val="24"/>
                <w:highlight w:val="none"/>
              </w:rPr>
              <w:t>舍楼的维修、地磅维护等工作。</w:t>
            </w:r>
          </w:p>
          <w:p w14:paraId="031595AD">
            <w:pPr>
              <w:pStyle w:val="6"/>
              <w:keepNext w:val="0"/>
              <w:keepLines w:val="0"/>
              <w:pageBreakBefore w:val="0"/>
              <w:widowControl w:val="0"/>
              <w:kinsoku/>
              <w:wordWrap/>
              <w:overflowPunct/>
              <w:topLinePunct w:val="0"/>
              <w:autoSpaceDE/>
              <w:autoSpaceDN/>
              <w:bidi w:val="0"/>
              <w:adjustRightInd/>
              <w:snapToGrid/>
              <w:spacing w:line="300" w:lineRule="exact"/>
              <w:ind w:left="111" w:right="35" w:firstLine="43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2</w:t>
            </w:r>
            <w:r>
              <w:rPr>
                <w:color w:val="auto"/>
                <w:spacing w:val="7"/>
                <w:sz w:val="24"/>
                <w:szCs w:val="24"/>
                <w:highlight w:val="none"/>
              </w:rPr>
              <w:t>）做好中期覆盖区域边坡维护及修复工作，主要包含膜面维</w:t>
            </w:r>
            <w:r>
              <w:rPr>
                <w:color w:val="auto"/>
                <w:spacing w:val="-1"/>
                <w:sz w:val="24"/>
                <w:szCs w:val="24"/>
                <w:highlight w:val="none"/>
              </w:rPr>
              <w:t>护（包括定期巡查、漏洞修补、垃圾堆体整形（如出现堆体垮塌时</w:t>
            </w:r>
            <w:r>
              <w:rPr>
                <w:color w:val="auto"/>
                <w:spacing w:val="-47"/>
                <w:w w:val="82"/>
                <w:sz w:val="24"/>
                <w:szCs w:val="24"/>
                <w:highlight w:val="none"/>
              </w:rPr>
              <w:t>））</w:t>
            </w:r>
            <w:r>
              <w:rPr>
                <w:color w:val="auto"/>
                <w:spacing w:val="-1"/>
                <w:sz w:val="24"/>
                <w:szCs w:val="24"/>
                <w:highlight w:val="none"/>
              </w:rPr>
              <w:t>、</w:t>
            </w:r>
            <w:r>
              <w:rPr>
                <w:color w:val="auto"/>
                <w:spacing w:val="8"/>
                <w:sz w:val="24"/>
                <w:szCs w:val="24"/>
                <w:highlight w:val="none"/>
              </w:rPr>
              <w:t>膜面雨水沟清疏、坝体变形监测等。</w:t>
            </w:r>
          </w:p>
          <w:p w14:paraId="09D35EB1">
            <w:pPr>
              <w:pStyle w:val="6"/>
              <w:keepNext w:val="0"/>
              <w:keepLines w:val="0"/>
              <w:pageBreakBefore w:val="0"/>
              <w:widowControl w:val="0"/>
              <w:kinsoku/>
              <w:wordWrap/>
              <w:overflowPunct/>
              <w:topLinePunct w:val="0"/>
              <w:autoSpaceDE/>
              <w:autoSpaceDN/>
              <w:bidi w:val="0"/>
              <w:adjustRightInd/>
              <w:snapToGrid/>
              <w:spacing w:line="300" w:lineRule="exact"/>
              <w:ind w:left="112" w:right="35" w:firstLine="429"/>
              <w:textAlignment w:val="auto"/>
              <w:rPr>
                <w:color w:val="auto"/>
                <w:sz w:val="24"/>
                <w:szCs w:val="24"/>
                <w:highlight w:val="none"/>
              </w:rPr>
            </w:pPr>
            <w:r>
              <w:rPr>
                <w:color w:val="auto"/>
                <w:sz w:val="24"/>
                <w:szCs w:val="24"/>
                <w:highlight w:val="none"/>
              </w:rPr>
              <w:t>（</w:t>
            </w:r>
            <w:r>
              <w:rPr>
                <w:rFonts w:ascii="Calibri" w:hAnsi="Calibri" w:eastAsia="Calibri" w:cs="Calibri"/>
                <w:color w:val="auto"/>
                <w:sz w:val="24"/>
                <w:szCs w:val="24"/>
                <w:highlight w:val="none"/>
              </w:rPr>
              <w:t>3</w:t>
            </w:r>
            <w:r>
              <w:rPr>
                <w:color w:val="auto"/>
                <w:sz w:val="24"/>
                <w:szCs w:val="24"/>
                <w:highlight w:val="none"/>
              </w:rPr>
              <w:t>）按照《生活垃圾填埋场污染控制标准》（</w:t>
            </w:r>
            <w:r>
              <w:rPr>
                <w:rFonts w:ascii="Calibri" w:hAnsi="Calibri" w:eastAsia="Calibri" w:cs="Calibri"/>
                <w:color w:val="auto"/>
                <w:sz w:val="24"/>
                <w:szCs w:val="24"/>
                <w:highlight w:val="none"/>
              </w:rPr>
              <w:t>GB16889-2024</w:t>
            </w:r>
            <w:r>
              <w:rPr>
                <w:color w:val="auto"/>
                <w:spacing w:val="-1"/>
                <w:sz w:val="24"/>
                <w:szCs w:val="24"/>
                <w:highlight w:val="none"/>
              </w:rPr>
              <w:t>）、</w:t>
            </w:r>
            <w:r>
              <w:rPr>
                <w:color w:val="auto"/>
                <w:spacing w:val="9"/>
                <w:sz w:val="24"/>
                <w:szCs w:val="24"/>
                <w:highlight w:val="none"/>
              </w:rPr>
              <w:t>《生活垃圾卫生填埋场环境监测技术要求》（</w:t>
            </w:r>
            <w:r>
              <w:rPr>
                <w:rFonts w:ascii="Calibri" w:hAnsi="Calibri" w:eastAsia="Calibri" w:cs="Calibri"/>
                <w:color w:val="auto"/>
                <w:sz w:val="24"/>
                <w:szCs w:val="24"/>
                <w:highlight w:val="none"/>
              </w:rPr>
              <w:t>GB</w:t>
            </w:r>
            <w:r>
              <w:rPr>
                <w:rFonts w:ascii="Calibri" w:hAnsi="Calibri" w:eastAsia="Calibri" w:cs="Calibri"/>
                <w:color w:val="auto"/>
                <w:spacing w:val="9"/>
                <w:sz w:val="24"/>
                <w:szCs w:val="24"/>
                <w:highlight w:val="none"/>
              </w:rPr>
              <w:t>/T1</w:t>
            </w:r>
            <w:r>
              <w:rPr>
                <w:rFonts w:ascii="Calibri" w:hAnsi="Calibri" w:eastAsia="Calibri" w:cs="Calibri"/>
                <w:color w:val="auto"/>
                <w:spacing w:val="8"/>
                <w:sz w:val="24"/>
                <w:szCs w:val="24"/>
                <w:highlight w:val="none"/>
              </w:rPr>
              <w:t>8772-2017</w:t>
            </w:r>
            <w:r>
              <w:rPr>
                <w:color w:val="auto"/>
                <w:spacing w:val="8"/>
                <w:sz w:val="24"/>
                <w:szCs w:val="24"/>
                <w:highlight w:val="none"/>
              </w:rPr>
              <w:t>）、</w:t>
            </w:r>
            <w:r>
              <w:rPr>
                <w:color w:val="auto"/>
                <w:spacing w:val="9"/>
                <w:sz w:val="24"/>
                <w:szCs w:val="24"/>
                <w:highlight w:val="none"/>
              </w:rPr>
              <w:t>《生活垃圾填埋场污染物控制标准》（</w:t>
            </w:r>
            <w:r>
              <w:rPr>
                <w:rFonts w:ascii="Calibri" w:hAnsi="Calibri" w:eastAsia="Calibri" w:cs="Calibri"/>
                <w:color w:val="auto"/>
                <w:sz w:val="24"/>
                <w:szCs w:val="24"/>
                <w:highlight w:val="none"/>
              </w:rPr>
              <w:t>GB</w:t>
            </w:r>
            <w:r>
              <w:rPr>
                <w:rFonts w:ascii="Calibri" w:hAnsi="Calibri" w:eastAsia="Calibri" w:cs="Calibri"/>
                <w:color w:val="auto"/>
                <w:spacing w:val="9"/>
                <w:sz w:val="24"/>
                <w:szCs w:val="24"/>
                <w:highlight w:val="none"/>
              </w:rPr>
              <w:t>16889-2024</w:t>
            </w:r>
            <w:r>
              <w:rPr>
                <w:color w:val="auto"/>
                <w:spacing w:val="9"/>
                <w:sz w:val="24"/>
                <w:szCs w:val="24"/>
                <w:highlight w:val="none"/>
              </w:rPr>
              <w:t>）、《恶臭污</w:t>
            </w:r>
            <w:r>
              <w:rPr>
                <w:color w:val="auto"/>
                <w:spacing w:val="10"/>
                <w:sz w:val="24"/>
                <w:szCs w:val="24"/>
                <w:highlight w:val="none"/>
              </w:rPr>
              <w:t>染物排放标准》（</w:t>
            </w:r>
            <w:r>
              <w:rPr>
                <w:rFonts w:ascii="Calibri" w:hAnsi="Calibri" w:eastAsia="Calibri" w:cs="Calibri"/>
                <w:color w:val="auto"/>
                <w:sz w:val="24"/>
                <w:szCs w:val="24"/>
                <w:highlight w:val="none"/>
              </w:rPr>
              <w:t>GB</w:t>
            </w:r>
            <w:r>
              <w:rPr>
                <w:rFonts w:ascii="Calibri" w:hAnsi="Calibri" w:eastAsia="Calibri" w:cs="Calibri"/>
                <w:color w:val="auto"/>
                <w:spacing w:val="10"/>
                <w:sz w:val="24"/>
                <w:szCs w:val="24"/>
                <w:highlight w:val="none"/>
              </w:rPr>
              <w:t>14554-93</w:t>
            </w:r>
            <w:r>
              <w:rPr>
                <w:color w:val="auto"/>
                <w:spacing w:val="10"/>
                <w:sz w:val="24"/>
                <w:szCs w:val="24"/>
                <w:highlight w:val="none"/>
              </w:rPr>
              <w:t>）及排污许可证的频率和要求，对该</w:t>
            </w:r>
            <w:r>
              <w:rPr>
                <w:color w:val="auto"/>
                <w:spacing w:val="11"/>
                <w:sz w:val="24"/>
                <w:szCs w:val="24"/>
                <w:highlight w:val="none"/>
              </w:rPr>
              <w:t>填埋场渗滤液出水、地表水、地下水、环境噪声及其他指标进行日常监测，负责委托有资质的监测机构对该填埋场恶臭污染物进行监</w:t>
            </w:r>
            <w:r>
              <w:rPr>
                <w:color w:val="auto"/>
                <w:sz w:val="24"/>
                <w:szCs w:val="24"/>
                <w:highlight w:val="none"/>
              </w:rPr>
              <w:t>测。</w:t>
            </w:r>
          </w:p>
          <w:p w14:paraId="6285EE77">
            <w:pPr>
              <w:pStyle w:val="6"/>
              <w:keepNext w:val="0"/>
              <w:keepLines w:val="0"/>
              <w:pageBreakBefore w:val="0"/>
              <w:widowControl w:val="0"/>
              <w:kinsoku/>
              <w:wordWrap/>
              <w:overflowPunct/>
              <w:topLinePunct w:val="0"/>
              <w:autoSpaceDE/>
              <w:autoSpaceDN/>
              <w:bidi w:val="0"/>
              <w:adjustRightInd/>
              <w:snapToGrid/>
              <w:spacing w:line="300" w:lineRule="exact"/>
              <w:ind w:left="111" w:right="88" w:firstLine="430"/>
              <w:textAlignment w:val="auto"/>
              <w:rPr>
                <w:color w:val="auto"/>
                <w:sz w:val="24"/>
                <w:szCs w:val="24"/>
                <w:highlight w:val="none"/>
              </w:rPr>
            </w:pPr>
            <w:r>
              <w:rPr>
                <w:color w:val="auto"/>
                <w:spacing w:val="8"/>
                <w:sz w:val="24"/>
                <w:szCs w:val="24"/>
                <w:highlight w:val="none"/>
              </w:rPr>
              <w:t>（</w:t>
            </w:r>
            <w:r>
              <w:rPr>
                <w:rFonts w:ascii="Calibri" w:hAnsi="Calibri" w:eastAsia="Calibri" w:cs="Calibri"/>
                <w:color w:val="auto"/>
                <w:spacing w:val="8"/>
                <w:sz w:val="24"/>
                <w:szCs w:val="24"/>
                <w:highlight w:val="none"/>
              </w:rPr>
              <w:t>4</w:t>
            </w:r>
            <w:r>
              <w:rPr>
                <w:color w:val="auto"/>
                <w:spacing w:val="8"/>
                <w:sz w:val="24"/>
                <w:szCs w:val="24"/>
                <w:highlight w:val="none"/>
              </w:rPr>
              <w:t>）负责垃圾填埋场投入的挖掘机、推土机、洒水</w:t>
            </w:r>
            <w:r>
              <w:rPr>
                <w:color w:val="auto"/>
                <w:spacing w:val="7"/>
                <w:sz w:val="24"/>
                <w:szCs w:val="24"/>
                <w:highlight w:val="none"/>
              </w:rPr>
              <w:t>车、焊机、</w:t>
            </w:r>
            <w:r>
              <w:rPr>
                <w:color w:val="auto"/>
                <w:spacing w:val="9"/>
                <w:sz w:val="24"/>
                <w:szCs w:val="24"/>
                <w:highlight w:val="none"/>
              </w:rPr>
              <w:t>排水泵等设施设备的维修维护，并准备足额备品备件与操作工具。</w:t>
            </w:r>
          </w:p>
          <w:p w14:paraId="3560C576">
            <w:pPr>
              <w:pStyle w:val="6"/>
              <w:keepNext w:val="0"/>
              <w:keepLines w:val="0"/>
              <w:pageBreakBefore w:val="0"/>
              <w:widowControl w:val="0"/>
              <w:kinsoku/>
              <w:wordWrap/>
              <w:overflowPunct/>
              <w:topLinePunct w:val="0"/>
              <w:autoSpaceDE/>
              <w:autoSpaceDN/>
              <w:bidi w:val="0"/>
              <w:adjustRightInd/>
              <w:snapToGrid/>
              <w:spacing w:line="300" w:lineRule="exact"/>
              <w:ind w:left="113" w:right="35" w:firstLine="428"/>
              <w:textAlignment w:val="auto"/>
              <w:rPr>
                <w:color w:val="auto"/>
                <w:sz w:val="24"/>
                <w:szCs w:val="24"/>
                <w:highlight w:val="none"/>
              </w:rPr>
            </w:pPr>
            <w:r>
              <w:rPr>
                <w:color w:val="auto"/>
                <w:spacing w:val="2"/>
                <w:sz w:val="24"/>
                <w:szCs w:val="24"/>
                <w:highlight w:val="none"/>
              </w:rPr>
              <w:t>（</w:t>
            </w:r>
            <w:r>
              <w:rPr>
                <w:rFonts w:ascii="Calibri" w:hAnsi="Calibri" w:eastAsia="Calibri" w:cs="Calibri"/>
                <w:color w:val="auto"/>
                <w:spacing w:val="2"/>
                <w:sz w:val="24"/>
                <w:szCs w:val="24"/>
                <w:highlight w:val="none"/>
              </w:rPr>
              <w:t>5</w:t>
            </w:r>
            <w:r>
              <w:rPr>
                <w:color w:val="auto"/>
                <w:spacing w:val="2"/>
                <w:sz w:val="24"/>
                <w:szCs w:val="24"/>
                <w:highlight w:val="none"/>
              </w:rPr>
              <w:t>）负责垃圾填埋场配套的监控系统、道路、监测井、截洪沟、</w:t>
            </w:r>
            <w:r>
              <w:rPr>
                <w:color w:val="auto"/>
                <w:spacing w:val="10"/>
                <w:sz w:val="24"/>
                <w:szCs w:val="24"/>
                <w:highlight w:val="none"/>
              </w:rPr>
              <w:t>调节池（包括浮盖）、路灯、水泵、集水井、消防设施、电力系统</w:t>
            </w:r>
            <w:r>
              <w:rPr>
                <w:color w:val="auto"/>
                <w:spacing w:val="8"/>
                <w:sz w:val="24"/>
                <w:szCs w:val="24"/>
                <w:highlight w:val="none"/>
              </w:rPr>
              <w:t>等所有的设施设备的巡查、维修与维护。</w:t>
            </w:r>
          </w:p>
          <w:p w14:paraId="06AB453D">
            <w:pPr>
              <w:pStyle w:val="6"/>
              <w:keepNext w:val="0"/>
              <w:keepLines w:val="0"/>
              <w:pageBreakBefore w:val="0"/>
              <w:widowControl w:val="0"/>
              <w:kinsoku/>
              <w:wordWrap/>
              <w:overflowPunct/>
              <w:topLinePunct w:val="0"/>
              <w:autoSpaceDE/>
              <w:autoSpaceDN/>
              <w:bidi w:val="0"/>
              <w:adjustRightInd/>
              <w:snapToGrid/>
              <w:spacing w:line="300" w:lineRule="exact"/>
              <w:ind w:left="120" w:right="106" w:firstLine="421"/>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6</w:t>
            </w:r>
            <w:r>
              <w:rPr>
                <w:color w:val="auto"/>
                <w:spacing w:val="7"/>
                <w:sz w:val="24"/>
                <w:szCs w:val="24"/>
                <w:highlight w:val="none"/>
              </w:rPr>
              <w:t>）负责场区防汛、防火、安全生产以及环境卫生等工作（因</w:t>
            </w:r>
            <w:r>
              <w:rPr>
                <w:color w:val="auto"/>
                <w:spacing w:val="8"/>
                <w:sz w:val="24"/>
                <w:szCs w:val="24"/>
                <w:highlight w:val="none"/>
              </w:rPr>
              <w:t>雨季造成的山体滑坡等不可抗力因素除外）。</w:t>
            </w:r>
          </w:p>
          <w:p w14:paraId="4F83DF90">
            <w:pPr>
              <w:pStyle w:val="6"/>
              <w:keepNext w:val="0"/>
              <w:keepLines w:val="0"/>
              <w:pageBreakBefore w:val="0"/>
              <w:widowControl w:val="0"/>
              <w:kinsoku/>
              <w:wordWrap/>
              <w:overflowPunct/>
              <w:topLinePunct w:val="0"/>
              <w:autoSpaceDE/>
              <w:autoSpaceDN/>
              <w:bidi w:val="0"/>
              <w:adjustRightInd/>
              <w:snapToGrid/>
              <w:spacing w:line="300" w:lineRule="exact"/>
              <w:ind w:left="110" w:right="106" w:firstLine="431"/>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7</w:t>
            </w:r>
            <w:r>
              <w:rPr>
                <w:color w:val="auto"/>
                <w:spacing w:val="7"/>
                <w:sz w:val="24"/>
                <w:szCs w:val="24"/>
                <w:highlight w:val="none"/>
              </w:rPr>
              <w:t>）做好防护林、隔离带和边坡山体的稳定性巡查工作，及时报告相关情况。</w:t>
            </w:r>
          </w:p>
          <w:p w14:paraId="3DDB1CCC">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508" w:firstLineChars="200"/>
              <w:jc w:val="both"/>
              <w:textAlignment w:val="auto"/>
              <w:rPr>
                <w:color w:val="auto"/>
                <w:spacing w:val="7"/>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8</w:t>
            </w:r>
            <w:r>
              <w:rPr>
                <w:color w:val="auto"/>
                <w:spacing w:val="7"/>
                <w:sz w:val="24"/>
                <w:szCs w:val="24"/>
                <w:highlight w:val="none"/>
              </w:rPr>
              <w:t>）投入足够作业人员，包括不限于项目主管、地磅值班员配</w:t>
            </w:r>
            <w:r>
              <w:rPr>
                <w:color w:val="auto"/>
                <w:spacing w:val="6"/>
                <w:sz w:val="24"/>
                <w:szCs w:val="24"/>
                <w:highlight w:val="none"/>
              </w:rPr>
              <w:t>置、机械驾驶员、消杀专员、揭膜工等人员。制定各岗位操作规程，</w:t>
            </w:r>
            <w:r>
              <w:rPr>
                <w:color w:val="auto"/>
                <w:spacing w:val="9"/>
                <w:sz w:val="24"/>
                <w:szCs w:val="24"/>
                <w:highlight w:val="none"/>
              </w:rPr>
              <w:t>并严格按照岗位操作规程完成作业任务。</w:t>
            </w:r>
          </w:p>
          <w:p w14:paraId="039307C7">
            <w:pPr>
              <w:pStyle w:val="6"/>
              <w:keepNext w:val="0"/>
              <w:keepLines w:val="0"/>
              <w:pageBreakBefore w:val="0"/>
              <w:widowControl w:val="0"/>
              <w:kinsoku/>
              <w:wordWrap/>
              <w:overflowPunct/>
              <w:topLinePunct w:val="0"/>
              <w:autoSpaceDE/>
              <w:autoSpaceDN/>
              <w:bidi w:val="0"/>
              <w:adjustRightInd/>
              <w:snapToGrid/>
              <w:spacing w:line="300" w:lineRule="exact"/>
              <w:ind w:left="121"/>
              <w:textAlignment w:val="auto"/>
              <w:rPr>
                <w:color w:val="auto"/>
                <w:sz w:val="24"/>
                <w:szCs w:val="24"/>
                <w:highlight w:val="none"/>
              </w:rPr>
            </w:pPr>
            <w:r>
              <w:rPr>
                <w:rFonts w:ascii="Calibri" w:hAnsi="Calibri" w:eastAsia="Calibri" w:cs="Calibri"/>
                <w:b/>
                <w:bCs/>
                <w:color w:val="auto"/>
                <w:spacing w:val="-5"/>
                <w:sz w:val="24"/>
                <w:szCs w:val="24"/>
                <w:highlight w:val="none"/>
              </w:rPr>
              <w:t>1.2</w:t>
            </w:r>
            <w:r>
              <w:rPr>
                <w:b/>
                <w:bCs/>
                <w:color w:val="auto"/>
                <w:spacing w:val="-5"/>
                <w:sz w:val="24"/>
                <w:szCs w:val="24"/>
                <w:highlight w:val="none"/>
              </w:rPr>
              <w:t>渗滤液处理</w:t>
            </w:r>
          </w:p>
          <w:p w14:paraId="5439846A">
            <w:pPr>
              <w:pStyle w:val="6"/>
              <w:keepNext w:val="0"/>
              <w:keepLines w:val="0"/>
              <w:pageBreakBefore w:val="0"/>
              <w:widowControl w:val="0"/>
              <w:kinsoku/>
              <w:wordWrap/>
              <w:overflowPunct/>
              <w:topLinePunct w:val="0"/>
              <w:autoSpaceDE/>
              <w:autoSpaceDN/>
              <w:bidi w:val="0"/>
              <w:adjustRightInd/>
              <w:snapToGrid/>
              <w:spacing w:line="300" w:lineRule="exact"/>
              <w:ind w:left="116" w:right="51" w:firstLine="425"/>
              <w:textAlignment w:val="auto"/>
              <w:rPr>
                <w:color w:val="auto"/>
                <w:sz w:val="24"/>
                <w:szCs w:val="24"/>
                <w:highlight w:val="none"/>
              </w:rPr>
            </w:pPr>
            <w:r>
              <w:rPr>
                <w:color w:val="auto"/>
                <w:spacing w:val="2"/>
                <w:sz w:val="24"/>
                <w:szCs w:val="24"/>
                <w:highlight w:val="none"/>
              </w:rPr>
              <w:t>（</w:t>
            </w:r>
            <w:r>
              <w:rPr>
                <w:rFonts w:ascii="Calibri" w:hAnsi="Calibri" w:eastAsia="Calibri" w:cs="Calibri"/>
                <w:color w:val="auto"/>
                <w:spacing w:val="2"/>
                <w:sz w:val="24"/>
                <w:szCs w:val="24"/>
                <w:highlight w:val="none"/>
              </w:rPr>
              <w:t>1</w:t>
            </w:r>
            <w:r>
              <w:rPr>
                <w:color w:val="auto"/>
                <w:spacing w:val="2"/>
                <w:sz w:val="24"/>
                <w:szCs w:val="24"/>
                <w:highlight w:val="none"/>
              </w:rPr>
              <w:t>）加强渗滤液抽排管理，确保库区渗滤液在控制安全液</w:t>
            </w:r>
            <w:r>
              <w:rPr>
                <w:color w:val="auto"/>
                <w:spacing w:val="1"/>
                <w:sz w:val="24"/>
                <w:szCs w:val="24"/>
                <w:highlight w:val="none"/>
              </w:rPr>
              <w:t>位内，</w:t>
            </w:r>
            <w:r>
              <w:rPr>
                <w:color w:val="auto"/>
                <w:spacing w:val="8"/>
                <w:sz w:val="24"/>
                <w:szCs w:val="24"/>
                <w:highlight w:val="none"/>
              </w:rPr>
              <w:t>并满足相关规范、标准要求。</w:t>
            </w:r>
          </w:p>
          <w:p w14:paraId="53DD2040">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pacing w:val="7"/>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2</w:t>
            </w:r>
            <w:r>
              <w:rPr>
                <w:color w:val="auto"/>
                <w:spacing w:val="7"/>
                <w:sz w:val="24"/>
                <w:szCs w:val="24"/>
                <w:highlight w:val="none"/>
              </w:rPr>
              <w:t>）应由专人负责调节池、水泵、电箱和控制系统的维护管理</w:t>
            </w:r>
            <w:r>
              <w:rPr>
                <w:color w:val="auto"/>
                <w:spacing w:val="11"/>
                <w:sz w:val="24"/>
                <w:szCs w:val="24"/>
                <w:highlight w:val="none"/>
              </w:rPr>
              <w:t>和环境卫生工作，定期对阀门打油养护，及时抽排填埋库区内和调</w:t>
            </w:r>
            <w:r>
              <w:rPr>
                <w:color w:val="auto"/>
                <w:spacing w:val="7"/>
                <w:sz w:val="24"/>
                <w:szCs w:val="24"/>
                <w:highlight w:val="none"/>
              </w:rPr>
              <w:t>节池膜表面水。</w:t>
            </w:r>
          </w:p>
          <w:p w14:paraId="37206BCA">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429"/>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3</w:t>
            </w:r>
            <w:r>
              <w:rPr>
                <w:color w:val="auto"/>
                <w:spacing w:val="7"/>
                <w:sz w:val="24"/>
                <w:szCs w:val="24"/>
                <w:highlight w:val="none"/>
              </w:rPr>
              <w:t>）应按照《生活垃圾填埋场污染控制标准</w:t>
            </w:r>
            <w:r>
              <w:rPr>
                <w:color w:val="auto"/>
                <w:spacing w:val="6"/>
                <w:sz w:val="24"/>
                <w:szCs w:val="24"/>
                <w:highlight w:val="none"/>
              </w:rPr>
              <w:t>》（</w:t>
            </w:r>
            <w:r>
              <w:rPr>
                <w:rFonts w:ascii="Calibri" w:hAnsi="Calibri" w:eastAsia="Calibri" w:cs="Calibri"/>
                <w:color w:val="auto"/>
                <w:sz w:val="24"/>
                <w:szCs w:val="24"/>
                <w:highlight w:val="none"/>
              </w:rPr>
              <w:t>GB</w:t>
            </w:r>
            <w:r>
              <w:rPr>
                <w:rFonts w:ascii="Calibri" w:hAnsi="Calibri" w:eastAsia="Calibri" w:cs="Calibri"/>
                <w:color w:val="auto"/>
                <w:spacing w:val="6"/>
                <w:sz w:val="24"/>
                <w:szCs w:val="24"/>
                <w:highlight w:val="none"/>
              </w:rPr>
              <w:t>16889</w:t>
            </w:r>
            <w:r>
              <w:rPr>
                <w:color w:val="auto"/>
                <w:spacing w:val="6"/>
                <w:sz w:val="24"/>
                <w:szCs w:val="24"/>
                <w:highlight w:val="none"/>
              </w:rPr>
              <w:t>）的</w:t>
            </w:r>
            <w:r>
              <w:rPr>
                <w:color w:val="auto"/>
                <w:spacing w:val="8"/>
                <w:sz w:val="24"/>
                <w:szCs w:val="24"/>
                <w:highlight w:val="none"/>
              </w:rPr>
              <w:t>频率和要求，对相关的指标进行自检或送检。</w:t>
            </w:r>
          </w:p>
          <w:p w14:paraId="606FEDDB">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pacing w:val="7"/>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4</w:t>
            </w:r>
            <w:r>
              <w:rPr>
                <w:color w:val="auto"/>
                <w:spacing w:val="7"/>
                <w:sz w:val="24"/>
                <w:szCs w:val="24"/>
                <w:highlight w:val="none"/>
              </w:rPr>
              <w:t>）渗滤液处理系统产生的污泥按照现行国家《生活垃圾填埋</w:t>
            </w:r>
            <w:r>
              <w:rPr>
                <w:color w:val="auto"/>
                <w:spacing w:val="8"/>
                <w:sz w:val="24"/>
                <w:szCs w:val="24"/>
                <w:highlight w:val="none"/>
              </w:rPr>
              <w:t>场污染控制标准》家的相关规定执行。</w:t>
            </w:r>
          </w:p>
          <w:p w14:paraId="5931F01F">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428"/>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6</w:t>
            </w:r>
            <w:r>
              <w:rPr>
                <w:color w:val="auto"/>
                <w:spacing w:val="7"/>
                <w:sz w:val="24"/>
                <w:szCs w:val="24"/>
                <w:highlight w:val="none"/>
              </w:rPr>
              <w:t>）渗滤液处理设施的维护保养、安全操作按《生活垃圾卫生</w:t>
            </w:r>
            <w:r>
              <w:rPr>
                <w:color w:val="auto"/>
                <w:spacing w:val="11"/>
                <w:sz w:val="24"/>
                <w:szCs w:val="24"/>
                <w:highlight w:val="none"/>
              </w:rPr>
              <w:t>填埋场运行维护技术规程》（</w:t>
            </w:r>
            <w:r>
              <w:rPr>
                <w:rFonts w:ascii="Calibri" w:hAnsi="Calibri" w:eastAsia="Calibri" w:cs="Calibri"/>
                <w:color w:val="auto"/>
                <w:sz w:val="24"/>
                <w:szCs w:val="24"/>
                <w:highlight w:val="none"/>
              </w:rPr>
              <w:t>CJJ</w:t>
            </w:r>
            <w:r>
              <w:rPr>
                <w:rFonts w:ascii="Calibri" w:hAnsi="Calibri" w:eastAsia="Calibri" w:cs="Calibri"/>
                <w:color w:val="auto"/>
                <w:spacing w:val="11"/>
                <w:sz w:val="24"/>
                <w:szCs w:val="24"/>
                <w:highlight w:val="none"/>
              </w:rPr>
              <w:t>93</w:t>
            </w:r>
            <w:r>
              <w:rPr>
                <w:color w:val="auto"/>
                <w:spacing w:val="11"/>
                <w:sz w:val="24"/>
                <w:szCs w:val="24"/>
                <w:highlight w:val="none"/>
              </w:rPr>
              <w:t>）执行。</w:t>
            </w:r>
          </w:p>
          <w:p w14:paraId="69930FB6">
            <w:pPr>
              <w:pStyle w:val="6"/>
              <w:keepNext w:val="0"/>
              <w:keepLines w:val="0"/>
              <w:pageBreakBefore w:val="0"/>
              <w:widowControl w:val="0"/>
              <w:kinsoku/>
              <w:wordWrap/>
              <w:overflowPunct/>
              <w:topLinePunct w:val="0"/>
              <w:autoSpaceDE/>
              <w:autoSpaceDN/>
              <w:bidi w:val="0"/>
              <w:adjustRightInd/>
              <w:snapToGrid/>
              <w:spacing w:line="300" w:lineRule="exact"/>
              <w:ind w:left="111" w:firstLine="508" w:firstLineChars="20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7</w:t>
            </w:r>
            <w:r>
              <w:rPr>
                <w:color w:val="auto"/>
                <w:spacing w:val="7"/>
                <w:sz w:val="24"/>
                <w:szCs w:val="24"/>
                <w:highlight w:val="none"/>
              </w:rPr>
              <w:t>）在运营期间，必须严格遵守相关的规章制度，确保处理站</w:t>
            </w:r>
            <w:r>
              <w:rPr>
                <w:color w:val="auto"/>
                <w:spacing w:val="9"/>
                <w:sz w:val="24"/>
                <w:szCs w:val="24"/>
                <w:highlight w:val="none"/>
              </w:rPr>
              <w:t>运营正常，污水处理排放符合标准。具体工作内容如下：</w:t>
            </w:r>
          </w:p>
          <w:p w14:paraId="01503D22">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color w:val="auto"/>
                <w:sz w:val="24"/>
                <w:szCs w:val="24"/>
                <w:highlight w:val="none"/>
              </w:rPr>
            </w:pPr>
            <w:r>
              <w:rPr>
                <w:rFonts w:ascii="Calibri" w:hAnsi="Calibri" w:eastAsia="Calibri" w:cs="Calibri"/>
                <w:color w:val="auto"/>
                <w:spacing w:val="7"/>
                <w:sz w:val="24"/>
                <w:szCs w:val="24"/>
                <w:highlight w:val="none"/>
              </w:rPr>
              <w:t>1</w:t>
            </w:r>
            <w:r>
              <w:rPr>
                <w:color w:val="auto"/>
                <w:spacing w:val="7"/>
                <w:sz w:val="24"/>
                <w:szCs w:val="24"/>
                <w:highlight w:val="none"/>
              </w:rPr>
              <w:t>）渗滤液处理系统稳定运营，渗滤液经处理需达到《生活垃圾</w:t>
            </w:r>
            <w:r>
              <w:rPr>
                <w:color w:val="auto"/>
                <w:spacing w:val="6"/>
                <w:sz w:val="24"/>
                <w:szCs w:val="24"/>
                <w:highlight w:val="none"/>
              </w:rPr>
              <w:t>填埋场污染控制标准》（</w:t>
            </w:r>
            <w:r>
              <w:rPr>
                <w:rFonts w:ascii="Calibri" w:hAnsi="Calibri" w:eastAsia="Calibri" w:cs="Calibri"/>
                <w:color w:val="auto"/>
                <w:sz w:val="24"/>
                <w:szCs w:val="24"/>
                <w:highlight w:val="none"/>
              </w:rPr>
              <w:t>GB</w:t>
            </w:r>
            <w:r>
              <w:rPr>
                <w:rFonts w:ascii="Calibri" w:hAnsi="Calibri" w:eastAsia="Calibri" w:cs="Calibri"/>
                <w:color w:val="auto"/>
                <w:spacing w:val="6"/>
                <w:sz w:val="24"/>
                <w:szCs w:val="24"/>
                <w:highlight w:val="none"/>
              </w:rPr>
              <w:t>16889-2024</w:t>
            </w:r>
            <w:r>
              <w:rPr>
                <w:color w:val="auto"/>
                <w:spacing w:val="6"/>
                <w:sz w:val="24"/>
                <w:szCs w:val="24"/>
                <w:highlight w:val="none"/>
              </w:rPr>
              <w:t>）表</w:t>
            </w:r>
            <w:r>
              <w:rPr>
                <w:rFonts w:ascii="Calibri" w:hAnsi="Calibri" w:eastAsia="Calibri" w:cs="Calibri"/>
                <w:color w:val="auto"/>
                <w:spacing w:val="6"/>
                <w:sz w:val="24"/>
                <w:szCs w:val="24"/>
                <w:highlight w:val="none"/>
              </w:rPr>
              <w:t>2</w:t>
            </w:r>
            <w:r>
              <w:rPr>
                <w:color w:val="auto"/>
                <w:spacing w:val="6"/>
                <w:sz w:val="24"/>
                <w:szCs w:val="24"/>
                <w:highlight w:val="none"/>
              </w:rPr>
              <w:t>的规</w:t>
            </w:r>
            <w:r>
              <w:rPr>
                <w:color w:val="auto"/>
                <w:spacing w:val="5"/>
                <w:sz w:val="24"/>
                <w:szCs w:val="24"/>
                <w:highlight w:val="none"/>
              </w:rPr>
              <w:t>定限值。</w:t>
            </w:r>
          </w:p>
          <w:p w14:paraId="3A8F3366">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rFonts w:ascii="Calibri" w:hAnsi="Calibri" w:eastAsia="Calibri" w:cs="Calibri"/>
                <w:color w:val="auto"/>
                <w:spacing w:val="7"/>
                <w:sz w:val="24"/>
                <w:szCs w:val="24"/>
                <w:highlight w:val="none"/>
              </w:rPr>
            </w:pPr>
            <w:r>
              <w:rPr>
                <w:rFonts w:ascii="Calibri" w:hAnsi="Calibri" w:eastAsia="Calibri" w:cs="Calibri"/>
                <w:color w:val="auto"/>
                <w:spacing w:val="7"/>
                <w:sz w:val="24"/>
                <w:szCs w:val="24"/>
                <w:highlight w:val="none"/>
              </w:rPr>
              <w:t>2）合理配置运营工作人员，做好渗滤液处理设施的使用、保养维护、渗滤液处理站各工艺段进出水质化验；</w:t>
            </w:r>
          </w:p>
          <w:p w14:paraId="024D1E1F">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rFonts w:ascii="Calibri" w:hAnsi="Calibri" w:eastAsia="Calibri" w:cs="Calibri"/>
                <w:color w:val="auto"/>
                <w:spacing w:val="7"/>
                <w:sz w:val="24"/>
                <w:szCs w:val="24"/>
                <w:highlight w:val="none"/>
              </w:rPr>
            </w:pPr>
            <w:r>
              <w:rPr>
                <w:rFonts w:ascii="Calibri" w:hAnsi="Calibri" w:eastAsia="Calibri" w:cs="Calibri"/>
                <w:color w:val="auto"/>
                <w:spacing w:val="7"/>
                <w:sz w:val="24"/>
                <w:szCs w:val="24"/>
                <w:highlight w:val="none"/>
              </w:rPr>
              <w:t>3）制定并实施渗滤液处理操作规程，设备维护保养制度，污染事故应急预案；</w:t>
            </w:r>
          </w:p>
          <w:p w14:paraId="5F017C00">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rFonts w:ascii="Calibri" w:hAnsi="Calibri" w:eastAsia="Calibri" w:cs="Calibri"/>
                <w:color w:val="auto"/>
                <w:spacing w:val="7"/>
                <w:sz w:val="24"/>
                <w:szCs w:val="24"/>
                <w:highlight w:val="none"/>
              </w:rPr>
            </w:pPr>
            <w:r>
              <w:rPr>
                <w:rFonts w:ascii="Calibri" w:hAnsi="Calibri" w:eastAsia="Calibri" w:cs="Calibri"/>
                <w:color w:val="auto"/>
                <w:spacing w:val="7"/>
                <w:sz w:val="24"/>
                <w:szCs w:val="24"/>
                <w:highlight w:val="none"/>
              </w:rPr>
              <w:t>4）负责在线监测设备的维护管理及危废液处理；</w:t>
            </w:r>
          </w:p>
          <w:p w14:paraId="499D1E80">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rFonts w:ascii="Calibri" w:hAnsi="Calibri" w:eastAsia="Calibri" w:cs="Calibri"/>
                <w:color w:val="auto"/>
                <w:spacing w:val="7"/>
                <w:sz w:val="24"/>
                <w:szCs w:val="24"/>
                <w:highlight w:val="none"/>
              </w:rPr>
            </w:pPr>
            <w:r>
              <w:rPr>
                <w:rFonts w:ascii="Calibri" w:hAnsi="Calibri" w:eastAsia="Calibri" w:cs="Calibri"/>
                <w:color w:val="auto"/>
                <w:spacing w:val="7"/>
                <w:sz w:val="24"/>
                <w:szCs w:val="24"/>
                <w:highlight w:val="none"/>
              </w:rPr>
              <w:t>5）做好渗滤液站内环境卫生保洁工作，包括场地绿化养护工作及场容场貌管护工作，如场区道路日常清扫等；</w:t>
            </w:r>
          </w:p>
          <w:p w14:paraId="2B9935F1">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rFonts w:ascii="Calibri" w:hAnsi="Calibri" w:eastAsia="Calibri" w:cs="Calibri"/>
                <w:color w:val="auto"/>
                <w:spacing w:val="7"/>
                <w:sz w:val="24"/>
                <w:szCs w:val="24"/>
                <w:highlight w:val="none"/>
              </w:rPr>
            </w:pPr>
            <w:r>
              <w:rPr>
                <w:rFonts w:ascii="Calibri" w:hAnsi="Calibri" w:eastAsia="Calibri" w:cs="Calibri"/>
                <w:color w:val="auto"/>
                <w:spacing w:val="7"/>
                <w:sz w:val="24"/>
                <w:szCs w:val="24"/>
                <w:highlight w:val="none"/>
              </w:rPr>
              <w:t>6）建立台账，做好处理站的进水、出水、排放标准、系统维护、检测、运行数据等记录与管理工作；</w:t>
            </w:r>
          </w:p>
          <w:p w14:paraId="4DB93BD6">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769" w:firstLineChars="303"/>
              <w:textAlignment w:val="auto"/>
              <w:rPr>
                <w:rFonts w:ascii="Calibri" w:hAnsi="Calibri" w:eastAsia="Calibri" w:cs="Calibri"/>
                <w:color w:val="auto"/>
                <w:spacing w:val="7"/>
                <w:sz w:val="24"/>
                <w:szCs w:val="24"/>
                <w:highlight w:val="none"/>
              </w:rPr>
            </w:pPr>
            <w:r>
              <w:rPr>
                <w:rFonts w:hint="eastAsia" w:ascii="Calibri" w:hAnsi="Calibri" w:eastAsia="Calibri" w:cs="Calibri"/>
                <w:color w:val="auto"/>
                <w:spacing w:val="7"/>
                <w:sz w:val="24"/>
                <w:szCs w:val="24"/>
                <w:highlight w:val="none"/>
                <w:lang w:val="en-US" w:eastAsia="zh-CN"/>
              </w:rPr>
              <w:t>7</w:t>
            </w:r>
            <w:r>
              <w:rPr>
                <w:rFonts w:ascii="Calibri" w:hAnsi="Calibri" w:eastAsia="Calibri" w:cs="Calibri"/>
                <w:color w:val="auto"/>
                <w:spacing w:val="7"/>
                <w:sz w:val="24"/>
                <w:szCs w:val="24"/>
                <w:highlight w:val="none"/>
              </w:rPr>
              <w:t>）配合甲方做好有关的接待工作。</w:t>
            </w:r>
          </w:p>
          <w:p w14:paraId="63A602B8">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488" w:firstLineChars="200"/>
              <w:jc w:val="both"/>
              <w:textAlignment w:val="auto"/>
              <w:rPr>
                <w:color w:val="auto"/>
                <w:spacing w:val="7"/>
                <w:sz w:val="24"/>
                <w:szCs w:val="24"/>
                <w:highlight w:val="none"/>
              </w:rPr>
            </w:pPr>
            <w:r>
              <w:rPr>
                <w:color w:val="auto"/>
                <w:spacing w:val="2"/>
                <w:sz w:val="24"/>
                <w:szCs w:val="24"/>
                <w:highlight w:val="none"/>
              </w:rPr>
              <w:t>（8）</w:t>
            </w:r>
            <w:r>
              <w:rPr>
                <w:rFonts w:hint="eastAsia"/>
                <w:color w:val="auto"/>
                <w:spacing w:val="2"/>
                <w:sz w:val="24"/>
                <w:szCs w:val="24"/>
                <w:highlight w:val="none"/>
                <w:lang w:eastAsia="zh-CN"/>
              </w:rPr>
              <w:t>投标人</w:t>
            </w:r>
            <w:r>
              <w:rPr>
                <w:color w:val="auto"/>
                <w:spacing w:val="2"/>
                <w:sz w:val="24"/>
                <w:szCs w:val="24"/>
                <w:highlight w:val="none"/>
              </w:rPr>
              <w:t>应充分考察现场情况，包括不限于水量、水质与设备状况。现有渗滤液全量化处理设备部分设备归属现有运营单位，</w:t>
            </w:r>
            <w:r>
              <w:rPr>
                <w:rFonts w:hint="eastAsia"/>
                <w:color w:val="auto"/>
                <w:spacing w:val="2"/>
                <w:sz w:val="24"/>
                <w:szCs w:val="24"/>
                <w:highlight w:val="none"/>
                <w:lang w:eastAsia="zh-CN"/>
              </w:rPr>
              <w:t>中标人</w:t>
            </w:r>
            <w:r>
              <w:rPr>
                <w:color w:val="auto"/>
                <w:spacing w:val="2"/>
                <w:sz w:val="24"/>
                <w:szCs w:val="24"/>
                <w:highlight w:val="none"/>
              </w:rPr>
              <w:t>应自带设备补齐流程，确保渗滤液能够实现全量化处理。</w:t>
            </w:r>
          </w:p>
          <w:p w14:paraId="54ABAC89">
            <w:pPr>
              <w:pStyle w:val="6"/>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11" w:right="106" w:firstLine="430"/>
              <w:textAlignment w:val="auto"/>
              <w:rPr>
                <w:rFonts w:hint="eastAsia"/>
                <w:color w:val="auto"/>
                <w:spacing w:val="-3"/>
                <w:sz w:val="24"/>
                <w:szCs w:val="24"/>
                <w:highlight w:val="none"/>
                <w:lang w:eastAsia="zh-CN"/>
              </w:rPr>
            </w:pPr>
            <w:r>
              <w:rPr>
                <w:rFonts w:hint="eastAsia"/>
                <w:color w:val="auto"/>
                <w:spacing w:val="15"/>
                <w:sz w:val="24"/>
                <w:szCs w:val="24"/>
                <w:highlight w:val="none"/>
                <w:lang w:val="en-US" w:eastAsia="zh-CN"/>
              </w:rPr>
              <w:t>受到现场空间的限制，</w:t>
            </w:r>
            <w:r>
              <w:rPr>
                <w:color w:val="auto"/>
                <w:spacing w:val="15"/>
                <w:sz w:val="24"/>
                <w:szCs w:val="24"/>
                <w:highlight w:val="none"/>
              </w:rPr>
              <w:t>全量化设备的用地面积应不大</w:t>
            </w:r>
            <w:r>
              <w:rPr>
                <w:rFonts w:hint="eastAsia"/>
                <w:color w:val="auto"/>
                <w:spacing w:val="15"/>
                <w:sz w:val="24"/>
                <w:szCs w:val="24"/>
                <w:highlight w:val="none"/>
                <w:lang w:val="en-US" w:eastAsia="zh-CN"/>
              </w:rPr>
              <w:t>48*5米</w:t>
            </w:r>
            <w:r>
              <w:rPr>
                <w:color w:val="auto"/>
                <w:spacing w:val="6"/>
                <w:sz w:val="24"/>
                <w:szCs w:val="24"/>
                <w:highlight w:val="none"/>
              </w:rPr>
              <w:t>（位于调节池侧边，长度不超过</w:t>
            </w:r>
            <w:r>
              <w:rPr>
                <w:rFonts w:ascii="Calibri" w:hAnsi="Calibri" w:eastAsia="Calibri" w:cs="Calibri"/>
                <w:color w:val="auto"/>
                <w:spacing w:val="6"/>
                <w:sz w:val="24"/>
                <w:szCs w:val="24"/>
                <w:highlight w:val="none"/>
              </w:rPr>
              <w:t>48</w:t>
            </w:r>
            <w:r>
              <w:rPr>
                <w:color w:val="auto"/>
                <w:spacing w:val="6"/>
                <w:sz w:val="24"/>
                <w:szCs w:val="24"/>
                <w:highlight w:val="none"/>
              </w:rPr>
              <w:t>米，宽度不超过</w:t>
            </w:r>
            <w:r>
              <w:rPr>
                <w:rFonts w:ascii="Calibri" w:hAnsi="Calibri" w:eastAsia="Calibri" w:cs="Calibri"/>
                <w:color w:val="auto"/>
                <w:spacing w:val="6"/>
                <w:sz w:val="24"/>
                <w:szCs w:val="24"/>
                <w:highlight w:val="none"/>
              </w:rPr>
              <w:t>5</w:t>
            </w:r>
            <w:r>
              <w:rPr>
                <w:color w:val="auto"/>
                <w:spacing w:val="6"/>
                <w:sz w:val="24"/>
                <w:szCs w:val="24"/>
                <w:highlight w:val="none"/>
              </w:rPr>
              <w:t>米，应注意设</w:t>
            </w:r>
            <w:r>
              <w:rPr>
                <w:color w:val="auto"/>
                <w:spacing w:val="11"/>
                <w:sz w:val="24"/>
                <w:szCs w:val="24"/>
                <w:highlight w:val="none"/>
              </w:rPr>
              <w:t>备荷载对调节池侧壁的承压影响</w:t>
            </w:r>
            <w:r>
              <w:rPr>
                <w:color w:val="auto"/>
                <w:spacing w:val="-3"/>
                <w:sz w:val="24"/>
                <w:szCs w:val="24"/>
                <w:highlight w:val="none"/>
              </w:rPr>
              <w:t>）</w:t>
            </w:r>
            <w:r>
              <w:rPr>
                <w:rFonts w:hint="eastAsia"/>
                <w:color w:val="auto"/>
                <w:spacing w:val="-3"/>
                <w:sz w:val="24"/>
                <w:szCs w:val="24"/>
                <w:highlight w:val="none"/>
                <w:lang w:eastAsia="zh-CN"/>
              </w:rPr>
              <w:t>。</w:t>
            </w:r>
          </w:p>
          <w:p w14:paraId="37FCBEE4">
            <w:pPr>
              <w:pStyle w:val="6"/>
              <w:keepNext w:val="0"/>
              <w:keepLines w:val="0"/>
              <w:pageBreakBefore w:val="0"/>
              <w:widowControl w:val="0"/>
              <w:numPr>
                <w:ilvl w:val="0"/>
                <w:numId w:val="1"/>
              </w:numPr>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11"/>
                <w:sz w:val="24"/>
                <w:szCs w:val="24"/>
                <w:highlight w:val="none"/>
              </w:rPr>
              <w:t>装机功率应不增加变压器负</w:t>
            </w:r>
            <w:r>
              <w:rPr>
                <w:color w:val="auto"/>
                <w:spacing w:val="6"/>
                <w:sz w:val="24"/>
                <w:szCs w:val="24"/>
                <w:highlight w:val="none"/>
              </w:rPr>
              <w:t>荷（变压器</w:t>
            </w:r>
            <w:r>
              <w:rPr>
                <w:rFonts w:ascii="Calibri" w:hAnsi="Calibri" w:eastAsia="Calibri" w:cs="Calibri"/>
                <w:color w:val="auto"/>
                <w:spacing w:val="6"/>
                <w:sz w:val="24"/>
                <w:szCs w:val="24"/>
                <w:highlight w:val="none"/>
              </w:rPr>
              <w:t>1</w:t>
            </w:r>
            <w:r>
              <w:rPr>
                <w:color w:val="auto"/>
                <w:spacing w:val="6"/>
                <w:sz w:val="24"/>
                <w:szCs w:val="24"/>
                <w:highlight w:val="none"/>
              </w:rPr>
              <w:t>容量为</w:t>
            </w:r>
            <w:r>
              <w:rPr>
                <w:rFonts w:ascii="Calibri" w:hAnsi="Calibri" w:eastAsia="Calibri" w:cs="Calibri"/>
                <w:color w:val="auto"/>
                <w:spacing w:val="6"/>
                <w:sz w:val="24"/>
                <w:szCs w:val="24"/>
                <w:highlight w:val="none"/>
              </w:rPr>
              <w:t>150</w:t>
            </w:r>
            <w:r>
              <w:rPr>
                <w:rFonts w:ascii="Calibri" w:hAnsi="Calibri" w:eastAsia="Calibri" w:cs="Calibri"/>
                <w:color w:val="auto"/>
                <w:sz w:val="24"/>
                <w:szCs w:val="24"/>
                <w:highlight w:val="none"/>
              </w:rPr>
              <w:t>KVA</w:t>
            </w:r>
            <w:r>
              <w:rPr>
                <w:color w:val="auto"/>
                <w:spacing w:val="6"/>
                <w:sz w:val="24"/>
                <w:szCs w:val="24"/>
                <w:highlight w:val="none"/>
              </w:rPr>
              <w:t>，变压器</w:t>
            </w:r>
            <w:r>
              <w:rPr>
                <w:rFonts w:ascii="Calibri" w:hAnsi="Calibri" w:eastAsia="Calibri" w:cs="Calibri"/>
                <w:color w:val="auto"/>
                <w:spacing w:val="6"/>
                <w:sz w:val="24"/>
                <w:szCs w:val="24"/>
                <w:highlight w:val="none"/>
              </w:rPr>
              <w:t>2</w:t>
            </w:r>
            <w:r>
              <w:rPr>
                <w:color w:val="auto"/>
                <w:spacing w:val="6"/>
                <w:sz w:val="24"/>
                <w:szCs w:val="24"/>
                <w:highlight w:val="none"/>
              </w:rPr>
              <w:t>容量为</w:t>
            </w:r>
            <w:r>
              <w:rPr>
                <w:rFonts w:ascii="Calibri" w:hAnsi="Calibri" w:eastAsia="Calibri" w:cs="Calibri"/>
                <w:color w:val="auto"/>
                <w:spacing w:val="6"/>
                <w:sz w:val="24"/>
                <w:szCs w:val="24"/>
                <w:highlight w:val="none"/>
              </w:rPr>
              <w:t>250</w:t>
            </w:r>
            <w:r>
              <w:rPr>
                <w:rFonts w:ascii="Calibri" w:hAnsi="Calibri" w:eastAsia="Calibri" w:cs="Calibri"/>
                <w:color w:val="auto"/>
                <w:sz w:val="24"/>
                <w:szCs w:val="24"/>
                <w:highlight w:val="none"/>
              </w:rPr>
              <w:t>KVA</w:t>
            </w:r>
            <w:r>
              <w:rPr>
                <w:color w:val="auto"/>
                <w:spacing w:val="6"/>
                <w:sz w:val="24"/>
                <w:szCs w:val="24"/>
                <w:highlight w:val="none"/>
              </w:rPr>
              <w:t>，包含整个</w:t>
            </w:r>
            <w:r>
              <w:rPr>
                <w:color w:val="auto"/>
                <w:spacing w:val="7"/>
                <w:sz w:val="24"/>
                <w:szCs w:val="24"/>
                <w:highlight w:val="none"/>
              </w:rPr>
              <w:t>场区生产与生活用电）。</w:t>
            </w:r>
            <w:r>
              <w:rPr>
                <w:rFonts w:hint="eastAsia"/>
                <w:color w:val="auto"/>
                <w:spacing w:val="7"/>
                <w:sz w:val="24"/>
                <w:szCs w:val="24"/>
                <w:highlight w:val="none"/>
                <w:lang w:val="en-US" w:eastAsia="zh-CN"/>
              </w:rPr>
              <w:t>投标人应在投标文件内核算全部动力设备的装机功率。超过此装机功率的由投标人自行配带发电设备解决。</w:t>
            </w:r>
          </w:p>
          <w:p w14:paraId="54FC584E">
            <w:pPr>
              <w:pStyle w:val="6"/>
              <w:keepNext w:val="0"/>
              <w:keepLines w:val="0"/>
              <w:pageBreakBefore w:val="0"/>
              <w:widowControl w:val="0"/>
              <w:kinsoku/>
              <w:wordWrap/>
              <w:overflowPunct/>
              <w:topLinePunct w:val="0"/>
              <w:autoSpaceDE/>
              <w:autoSpaceDN/>
              <w:bidi w:val="0"/>
              <w:adjustRightInd/>
              <w:snapToGrid/>
              <w:spacing w:line="300" w:lineRule="exact"/>
              <w:ind w:left="116" w:right="106" w:firstLine="425"/>
              <w:textAlignment w:val="auto"/>
              <w:rPr>
                <w:color w:val="auto"/>
                <w:sz w:val="24"/>
                <w:szCs w:val="24"/>
                <w:highlight w:val="none"/>
              </w:rPr>
            </w:pPr>
            <w:r>
              <w:rPr>
                <w:color w:val="auto"/>
                <w:spacing w:val="9"/>
                <w:sz w:val="24"/>
                <w:szCs w:val="24"/>
                <w:highlight w:val="none"/>
              </w:rPr>
              <w:t>（</w:t>
            </w:r>
            <w:r>
              <w:rPr>
                <w:rFonts w:ascii="Calibri" w:hAnsi="Calibri" w:eastAsia="Calibri" w:cs="Calibri"/>
                <w:color w:val="auto"/>
                <w:spacing w:val="9"/>
                <w:sz w:val="24"/>
                <w:szCs w:val="24"/>
                <w:highlight w:val="none"/>
              </w:rPr>
              <w:t>1</w:t>
            </w:r>
            <w:r>
              <w:rPr>
                <w:rFonts w:hint="eastAsia" w:ascii="Calibri" w:hAnsi="Calibri" w:cs="Calibri"/>
                <w:color w:val="auto"/>
                <w:spacing w:val="9"/>
                <w:sz w:val="24"/>
                <w:szCs w:val="24"/>
                <w:highlight w:val="none"/>
                <w:lang w:val="en-US" w:eastAsia="zh-CN"/>
              </w:rPr>
              <w:t>1</w:t>
            </w:r>
            <w:r>
              <w:rPr>
                <w:color w:val="auto"/>
                <w:spacing w:val="9"/>
                <w:sz w:val="24"/>
                <w:szCs w:val="24"/>
                <w:highlight w:val="none"/>
              </w:rPr>
              <w:t>）投标人</w:t>
            </w:r>
            <w:r>
              <w:rPr>
                <w:rFonts w:hint="eastAsia"/>
                <w:color w:val="auto"/>
                <w:spacing w:val="9"/>
                <w:sz w:val="24"/>
                <w:szCs w:val="24"/>
                <w:highlight w:val="none"/>
                <w:lang w:val="en-US" w:eastAsia="zh-CN"/>
              </w:rPr>
              <w:t>应在</w:t>
            </w:r>
            <w:r>
              <w:rPr>
                <w:color w:val="auto"/>
                <w:spacing w:val="9"/>
                <w:sz w:val="24"/>
                <w:szCs w:val="24"/>
                <w:highlight w:val="none"/>
              </w:rPr>
              <w:t>中标并签订合同后</w:t>
            </w:r>
            <w:r>
              <w:rPr>
                <w:rFonts w:ascii="Calibri" w:hAnsi="Calibri" w:eastAsia="Calibri" w:cs="Calibri"/>
                <w:color w:val="auto"/>
                <w:spacing w:val="9"/>
                <w:sz w:val="24"/>
                <w:szCs w:val="24"/>
                <w:highlight w:val="none"/>
              </w:rPr>
              <w:t>1</w:t>
            </w:r>
            <w:r>
              <w:rPr>
                <w:color w:val="auto"/>
                <w:spacing w:val="9"/>
                <w:sz w:val="24"/>
                <w:szCs w:val="24"/>
                <w:highlight w:val="none"/>
              </w:rPr>
              <w:t>个月内，实现渗滤液</w:t>
            </w:r>
            <w:r>
              <w:rPr>
                <w:color w:val="auto"/>
                <w:spacing w:val="8"/>
                <w:sz w:val="24"/>
                <w:szCs w:val="24"/>
                <w:highlight w:val="none"/>
              </w:rPr>
              <w:t>处理系统得以全量化处理并且出水</w:t>
            </w:r>
            <w:r>
              <w:rPr>
                <w:rFonts w:hint="eastAsia"/>
                <w:color w:val="auto"/>
                <w:spacing w:val="8"/>
                <w:sz w:val="24"/>
                <w:szCs w:val="24"/>
                <w:highlight w:val="none"/>
                <w:lang w:val="en-US" w:eastAsia="zh-CN"/>
              </w:rPr>
              <w:t>达标排放</w:t>
            </w:r>
            <w:r>
              <w:rPr>
                <w:color w:val="auto"/>
                <w:spacing w:val="8"/>
                <w:sz w:val="24"/>
                <w:szCs w:val="24"/>
                <w:highlight w:val="none"/>
              </w:rPr>
              <w:t>。</w:t>
            </w:r>
          </w:p>
          <w:p w14:paraId="7C748277">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429"/>
              <w:textAlignment w:val="auto"/>
              <w:rPr>
                <w:color w:val="auto"/>
                <w:sz w:val="24"/>
                <w:szCs w:val="24"/>
                <w:highlight w:val="none"/>
              </w:rPr>
            </w:pPr>
            <w:r>
              <w:rPr>
                <w:color w:val="auto"/>
                <w:spacing w:val="11"/>
                <w:sz w:val="24"/>
                <w:szCs w:val="24"/>
                <w:highlight w:val="none"/>
              </w:rPr>
              <w:t>（</w:t>
            </w:r>
            <w:r>
              <w:rPr>
                <w:rFonts w:ascii="Calibri" w:hAnsi="Calibri" w:eastAsia="Calibri" w:cs="Calibri"/>
                <w:color w:val="auto"/>
                <w:spacing w:val="11"/>
                <w:sz w:val="24"/>
                <w:szCs w:val="24"/>
                <w:highlight w:val="none"/>
              </w:rPr>
              <w:t>1</w:t>
            </w:r>
            <w:r>
              <w:rPr>
                <w:rFonts w:hint="eastAsia" w:ascii="Calibri" w:hAnsi="Calibri" w:cs="Calibri"/>
                <w:color w:val="auto"/>
                <w:spacing w:val="11"/>
                <w:sz w:val="24"/>
                <w:szCs w:val="24"/>
                <w:highlight w:val="none"/>
                <w:lang w:val="en-US" w:eastAsia="zh-CN"/>
              </w:rPr>
              <w:t>2</w:t>
            </w:r>
            <w:r>
              <w:rPr>
                <w:color w:val="auto"/>
                <w:spacing w:val="11"/>
                <w:sz w:val="24"/>
                <w:szCs w:val="24"/>
                <w:highlight w:val="none"/>
              </w:rPr>
              <w:t>）运营期结束后权属甲方相关渗滤液</w:t>
            </w:r>
            <w:r>
              <w:rPr>
                <w:color w:val="auto"/>
                <w:spacing w:val="10"/>
                <w:sz w:val="24"/>
                <w:szCs w:val="24"/>
                <w:highlight w:val="none"/>
              </w:rPr>
              <w:t>设施、设备由乙方移</w:t>
            </w:r>
            <w:r>
              <w:rPr>
                <w:color w:val="auto"/>
                <w:spacing w:val="11"/>
                <w:sz w:val="24"/>
                <w:szCs w:val="24"/>
                <w:highlight w:val="none"/>
              </w:rPr>
              <w:t>交给甲方，乙方自带设备由乙方自行撤回，相关改造、移交方案乙</w:t>
            </w:r>
            <w:r>
              <w:rPr>
                <w:color w:val="auto"/>
                <w:spacing w:val="8"/>
                <w:sz w:val="24"/>
                <w:szCs w:val="24"/>
                <w:highlight w:val="none"/>
              </w:rPr>
              <w:t>方应在改造前报送甲方，经双方协商确定。</w:t>
            </w:r>
          </w:p>
          <w:p w14:paraId="6F9018EA">
            <w:pPr>
              <w:pStyle w:val="6"/>
              <w:keepNext w:val="0"/>
              <w:keepLines w:val="0"/>
              <w:pageBreakBefore w:val="0"/>
              <w:widowControl w:val="0"/>
              <w:kinsoku/>
              <w:wordWrap/>
              <w:overflowPunct/>
              <w:topLinePunct w:val="0"/>
              <w:autoSpaceDE/>
              <w:autoSpaceDN/>
              <w:bidi w:val="0"/>
              <w:adjustRightInd/>
              <w:snapToGrid/>
              <w:spacing w:line="300" w:lineRule="exact"/>
              <w:ind w:left="121"/>
              <w:textAlignment w:val="auto"/>
              <w:rPr>
                <w:color w:val="auto"/>
                <w:sz w:val="24"/>
                <w:szCs w:val="24"/>
                <w:highlight w:val="none"/>
              </w:rPr>
            </w:pPr>
            <w:r>
              <w:rPr>
                <w:rFonts w:ascii="Calibri" w:hAnsi="Calibri" w:eastAsia="Calibri" w:cs="Calibri"/>
                <w:b/>
                <w:bCs/>
                <w:color w:val="auto"/>
                <w:spacing w:val="-4"/>
                <w:sz w:val="24"/>
                <w:szCs w:val="24"/>
                <w:highlight w:val="none"/>
              </w:rPr>
              <w:t>1.3</w:t>
            </w:r>
            <w:r>
              <w:rPr>
                <w:b/>
                <w:bCs/>
                <w:color w:val="auto"/>
                <w:spacing w:val="-4"/>
                <w:sz w:val="24"/>
                <w:szCs w:val="24"/>
                <w:highlight w:val="none"/>
              </w:rPr>
              <w:t>地下水处理需求</w:t>
            </w:r>
          </w:p>
          <w:p w14:paraId="6F943608">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1</w:t>
            </w:r>
            <w:r>
              <w:rPr>
                <w:color w:val="auto"/>
                <w:spacing w:val="7"/>
                <w:sz w:val="24"/>
                <w:szCs w:val="24"/>
                <w:highlight w:val="none"/>
              </w:rPr>
              <w:t>）对一期封场填埋场地下水、一期调节池地下水、二期调节</w:t>
            </w:r>
            <w:r>
              <w:rPr>
                <w:color w:val="auto"/>
                <w:spacing w:val="11"/>
                <w:sz w:val="24"/>
                <w:szCs w:val="24"/>
                <w:highlight w:val="none"/>
              </w:rPr>
              <w:t>池地下水统一抽排至缓冲水池（可利用一期处理站构筑物）后集中</w:t>
            </w:r>
            <w:r>
              <w:rPr>
                <w:color w:val="auto"/>
                <w:spacing w:val="3"/>
                <w:sz w:val="24"/>
                <w:szCs w:val="24"/>
                <w:highlight w:val="none"/>
              </w:rPr>
              <w:t>处置。</w:t>
            </w:r>
          </w:p>
          <w:p w14:paraId="6C8EA8C1">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4"/>
                <w:sz w:val="24"/>
                <w:szCs w:val="24"/>
                <w:highlight w:val="none"/>
              </w:rPr>
              <w:t>（</w:t>
            </w:r>
            <w:r>
              <w:rPr>
                <w:rFonts w:ascii="Calibri" w:hAnsi="Calibri" w:eastAsia="Calibri" w:cs="Calibri"/>
                <w:color w:val="auto"/>
                <w:spacing w:val="4"/>
                <w:sz w:val="24"/>
                <w:szCs w:val="24"/>
                <w:highlight w:val="none"/>
              </w:rPr>
              <w:t>2</w:t>
            </w:r>
            <w:r>
              <w:rPr>
                <w:color w:val="auto"/>
                <w:spacing w:val="4"/>
                <w:sz w:val="24"/>
                <w:szCs w:val="24"/>
                <w:highlight w:val="none"/>
              </w:rPr>
              <w:t>）由</w:t>
            </w:r>
            <w:r>
              <w:rPr>
                <w:rFonts w:hint="eastAsia"/>
                <w:color w:val="auto"/>
                <w:spacing w:val="4"/>
                <w:sz w:val="24"/>
                <w:szCs w:val="24"/>
                <w:highlight w:val="none"/>
                <w:lang w:eastAsia="zh-CN"/>
              </w:rPr>
              <w:t>中标人</w:t>
            </w:r>
            <w:r>
              <w:rPr>
                <w:color w:val="auto"/>
                <w:spacing w:val="4"/>
                <w:sz w:val="24"/>
                <w:szCs w:val="24"/>
                <w:highlight w:val="none"/>
              </w:rPr>
              <w:t>自带一台地下水处置设备，日均处理量按</w:t>
            </w:r>
            <w:r>
              <w:rPr>
                <w:rFonts w:ascii="Calibri" w:hAnsi="Calibri" w:eastAsia="Calibri" w:cs="Calibri"/>
                <w:color w:val="auto"/>
                <w:spacing w:val="4"/>
                <w:sz w:val="24"/>
                <w:szCs w:val="24"/>
                <w:highlight w:val="none"/>
              </w:rPr>
              <w:t>200t/d</w:t>
            </w:r>
            <w:r>
              <w:rPr>
                <w:color w:val="auto"/>
                <w:spacing w:val="11"/>
                <w:sz w:val="24"/>
                <w:szCs w:val="24"/>
                <w:highlight w:val="none"/>
              </w:rPr>
              <w:t>考虑，雨季水量大时，运营单位应当考虑应急措施，确保</w:t>
            </w:r>
            <w:r>
              <w:rPr>
                <w:rFonts w:hint="eastAsia"/>
                <w:color w:val="auto"/>
                <w:spacing w:val="11"/>
                <w:sz w:val="24"/>
                <w:szCs w:val="24"/>
                <w:highlight w:val="none"/>
                <w:lang w:val="en-US" w:eastAsia="zh-CN"/>
              </w:rPr>
              <w:t>雨季时满足</w:t>
            </w:r>
            <w:r>
              <w:rPr>
                <w:color w:val="auto"/>
                <w:spacing w:val="11"/>
                <w:sz w:val="24"/>
                <w:szCs w:val="24"/>
                <w:highlight w:val="none"/>
              </w:rPr>
              <w:t>系统处理</w:t>
            </w:r>
            <w:r>
              <w:rPr>
                <w:color w:val="auto"/>
                <w:spacing w:val="5"/>
                <w:sz w:val="24"/>
                <w:szCs w:val="24"/>
                <w:highlight w:val="none"/>
              </w:rPr>
              <w:t>水量安全。</w:t>
            </w:r>
          </w:p>
          <w:p w14:paraId="12B54D64">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8"/>
                <w:sz w:val="24"/>
                <w:szCs w:val="24"/>
                <w:highlight w:val="none"/>
              </w:rPr>
              <w:t>（</w:t>
            </w:r>
            <w:r>
              <w:rPr>
                <w:rFonts w:ascii="Calibri" w:hAnsi="Calibri" w:eastAsia="Calibri" w:cs="Calibri"/>
                <w:color w:val="auto"/>
                <w:spacing w:val="8"/>
                <w:sz w:val="24"/>
                <w:szCs w:val="24"/>
                <w:highlight w:val="none"/>
              </w:rPr>
              <w:t>3</w:t>
            </w:r>
            <w:r>
              <w:rPr>
                <w:color w:val="auto"/>
                <w:spacing w:val="-4"/>
                <w:sz w:val="24"/>
                <w:szCs w:val="24"/>
                <w:highlight w:val="none"/>
              </w:rPr>
              <w:t>）</w:t>
            </w:r>
            <w:r>
              <w:rPr>
                <w:color w:val="auto"/>
                <w:spacing w:val="8"/>
                <w:sz w:val="24"/>
                <w:szCs w:val="24"/>
                <w:highlight w:val="none"/>
              </w:rPr>
              <w:t>运营单位需根据自身对被污染地下水的水量与水质波动</w:t>
            </w:r>
            <w:r>
              <w:rPr>
                <w:color w:val="auto"/>
                <w:spacing w:val="11"/>
                <w:sz w:val="24"/>
                <w:szCs w:val="24"/>
                <w:highlight w:val="none"/>
              </w:rPr>
              <w:t>了解，选择采用合适的处理工艺和设备完成地下水的处理，对所投入的设备系统的能力、效果给予保证，地下水处理后达到《生活垃</w:t>
            </w:r>
            <w:r>
              <w:rPr>
                <w:color w:val="auto"/>
                <w:spacing w:val="8"/>
                <w:sz w:val="24"/>
                <w:szCs w:val="24"/>
                <w:highlight w:val="none"/>
              </w:rPr>
              <w:t>圾填埋场污染控制标准》</w:t>
            </w:r>
            <w:r>
              <w:rPr>
                <w:rFonts w:ascii="Calibri" w:hAnsi="Calibri" w:eastAsia="Calibri" w:cs="Calibri"/>
                <w:color w:val="auto"/>
                <w:spacing w:val="8"/>
                <w:sz w:val="24"/>
                <w:szCs w:val="24"/>
                <w:highlight w:val="none"/>
              </w:rPr>
              <w:t>(</w:t>
            </w:r>
            <w:r>
              <w:rPr>
                <w:rFonts w:ascii="Calibri" w:hAnsi="Calibri" w:eastAsia="Calibri" w:cs="Calibri"/>
                <w:color w:val="auto"/>
                <w:sz w:val="24"/>
                <w:szCs w:val="24"/>
                <w:highlight w:val="none"/>
              </w:rPr>
              <w:t>GB</w:t>
            </w:r>
            <w:r>
              <w:rPr>
                <w:rFonts w:ascii="Calibri" w:hAnsi="Calibri" w:eastAsia="Calibri" w:cs="Calibri"/>
                <w:color w:val="auto"/>
                <w:spacing w:val="8"/>
                <w:sz w:val="24"/>
                <w:szCs w:val="24"/>
                <w:highlight w:val="none"/>
              </w:rPr>
              <w:t>16889-202</w:t>
            </w:r>
            <w:r>
              <w:rPr>
                <w:rFonts w:ascii="Calibri" w:hAnsi="Calibri" w:eastAsia="Calibri" w:cs="Calibri"/>
                <w:color w:val="auto"/>
                <w:spacing w:val="7"/>
                <w:sz w:val="24"/>
                <w:szCs w:val="24"/>
                <w:highlight w:val="none"/>
              </w:rPr>
              <w:t>4</w:t>
            </w:r>
            <w:r>
              <w:rPr>
                <w:color w:val="auto"/>
                <w:spacing w:val="7"/>
                <w:sz w:val="24"/>
                <w:szCs w:val="24"/>
                <w:highlight w:val="none"/>
              </w:rPr>
              <w:t>）表</w:t>
            </w:r>
            <w:r>
              <w:rPr>
                <w:rFonts w:ascii="Calibri" w:hAnsi="Calibri" w:eastAsia="Calibri" w:cs="Calibri"/>
                <w:color w:val="auto"/>
                <w:spacing w:val="7"/>
                <w:sz w:val="24"/>
                <w:szCs w:val="24"/>
                <w:highlight w:val="none"/>
              </w:rPr>
              <w:t>2</w:t>
            </w:r>
            <w:r>
              <w:rPr>
                <w:color w:val="auto"/>
                <w:spacing w:val="7"/>
                <w:sz w:val="24"/>
                <w:szCs w:val="24"/>
                <w:highlight w:val="none"/>
              </w:rPr>
              <w:t>标准后排放。</w:t>
            </w:r>
          </w:p>
          <w:p w14:paraId="186A73FA">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428"/>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4</w:t>
            </w:r>
            <w:r>
              <w:rPr>
                <w:color w:val="auto"/>
                <w:spacing w:val="7"/>
                <w:sz w:val="24"/>
                <w:szCs w:val="24"/>
                <w:highlight w:val="none"/>
              </w:rPr>
              <w:t>）若地下水处理过程中产生浓缩液，</w:t>
            </w:r>
            <w:r>
              <w:rPr>
                <w:rFonts w:hint="eastAsia"/>
                <w:color w:val="auto"/>
                <w:spacing w:val="7"/>
                <w:sz w:val="24"/>
                <w:szCs w:val="24"/>
                <w:highlight w:val="none"/>
                <w:lang w:eastAsia="zh-CN"/>
              </w:rPr>
              <w:t>投标人</w:t>
            </w:r>
            <w:r>
              <w:rPr>
                <w:color w:val="auto"/>
                <w:spacing w:val="7"/>
                <w:sz w:val="24"/>
                <w:szCs w:val="24"/>
                <w:highlight w:val="none"/>
              </w:rPr>
              <w:t>应自行结合渗</w:t>
            </w:r>
            <w:r>
              <w:rPr>
                <w:color w:val="auto"/>
                <w:spacing w:val="9"/>
                <w:sz w:val="24"/>
                <w:szCs w:val="24"/>
                <w:highlight w:val="none"/>
              </w:rPr>
              <w:t>滤液处理系统进行消纳，确保地下水得以全量化处理。</w:t>
            </w:r>
          </w:p>
          <w:p w14:paraId="76F4FAD1">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5</w:t>
            </w:r>
            <w:r>
              <w:rPr>
                <w:color w:val="auto"/>
                <w:spacing w:val="7"/>
                <w:sz w:val="24"/>
                <w:szCs w:val="24"/>
                <w:highlight w:val="none"/>
              </w:rPr>
              <w:t>）系统要求具有完备的计量系统，投入处理工艺设备必须能</w:t>
            </w:r>
            <w:r>
              <w:rPr>
                <w:color w:val="auto"/>
                <w:spacing w:val="11"/>
                <w:sz w:val="24"/>
                <w:szCs w:val="24"/>
                <w:highlight w:val="none"/>
              </w:rPr>
              <w:t>够间歇运转且调试周期短，便于维护，稳定性强。要求设备应在合</w:t>
            </w:r>
            <w:r>
              <w:rPr>
                <w:color w:val="auto"/>
                <w:spacing w:val="5"/>
                <w:sz w:val="24"/>
                <w:szCs w:val="24"/>
                <w:highlight w:val="none"/>
              </w:rPr>
              <w:t>同签订后</w:t>
            </w:r>
            <w:r>
              <w:rPr>
                <w:rFonts w:ascii="Calibri" w:hAnsi="Calibri" w:eastAsia="Calibri" w:cs="Calibri"/>
                <w:color w:val="auto"/>
                <w:spacing w:val="5"/>
                <w:sz w:val="24"/>
                <w:szCs w:val="24"/>
                <w:highlight w:val="none"/>
              </w:rPr>
              <w:t>1</w:t>
            </w:r>
            <w:r>
              <w:rPr>
                <w:color w:val="auto"/>
                <w:spacing w:val="5"/>
                <w:sz w:val="24"/>
                <w:szCs w:val="24"/>
                <w:highlight w:val="none"/>
              </w:rPr>
              <w:t>周内正常出水。</w:t>
            </w:r>
          </w:p>
          <w:p w14:paraId="10DBC3FF">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508" w:firstLineChars="200"/>
              <w:jc w:val="both"/>
              <w:textAlignment w:val="auto"/>
              <w:rPr>
                <w:color w:val="auto"/>
                <w:spacing w:val="7"/>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6</w:t>
            </w:r>
            <w:r>
              <w:rPr>
                <w:color w:val="auto"/>
                <w:spacing w:val="7"/>
                <w:sz w:val="24"/>
                <w:szCs w:val="24"/>
                <w:highlight w:val="none"/>
              </w:rPr>
              <w:t>）地下水集水井的池体、提升装置、输送管道等的运维均由</w:t>
            </w:r>
            <w:r>
              <w:rPr>
                <w:rFonts w:hint="eastAsia"/>
                <w:color w:val="auto"/>
                <w:spacing w:val="4"/>
                <w:sz w:val="24"/>
                <w:szCs w:val="24"/>
                <w:highlight w:val="none"/>
                <w:lang w:eastAsia="zh-CN"/>
              </w:rPr>
              <w:t>中标人</w:t>
            </w:r>
            <w:r>
              <w:rPr>
                <w:color w:val="auto"/>
                <w:spacing w:val="4"/>
                <w:sz w:val="24"/>
                <w:szCs w:val="24"/>
                <w:highlight w:val="none"/>
              </w:rPr>
              <w:t>负责。</w:t>
            </w:r>
          </w:p>
          <w:p w14:paraId="7BEAE9A6">
            <w:pPr>
              <w:pStyle w:val="6"/>
              <w:keepNext w:val="0"/>
              <w:keepLines w:val="0"/>
              <w:pageBreakBefore w:val="0"/>
              <w:widowControl w:val="0"/>
              <w:kinsoku/>
              <w:wordWrap/>
              <w:overflowPunct/>
              <w:topLinePunct w:val="0"/>
              <w:autoSpaceDE/>
              <w:autoSpaceDN/>
              <w:bidi w:val="0"/>
              <w:adjustRightInd/>
              <w:snapToGrid/>
              <w:spacing w:line="300" w:lineRule="exact"/>
              <w:ind w:right="106" w:firstLine="508" w:firstLineChars="20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7</w:t>
            </w:r>
            <w:r>
              <w:rPr>
                <w:color w:val="auto"/>
                <w:spacing w:val="7"/>
                <w:sz w:val="24"/>
                <w:szCs w:val="24"/>
                <w:highlight w:val="none"/>
              </w:rPr>
              <w:t>）运营单位做好设备日常维护工作，发现项目运行故障后上报采购人，运营管理团队在</w:t>
            </w:r>
            <w:r>
              <w:rPr>
                <w:rFonts w:ascii="Calibri" w:hAnsi="Calibri" w:eastAsia="Calibri" w:cs="Calibri"/>
                <w:color w:val="auto"/>
                <w:spacing w:val="7"/>
                <w:sz w:val="24"/>
                <w:szCs w:val="24"/>
                <w:highlight w:val="none"/>
              </w:rPr>
              <w:t>2</w:t>
            </w:r>
            <w:r>
              <w:rPr>
                <w:color w:val="auto"/>
                <w:spacing w:val="7"/>
                <w:sz w:val="24"/>
                <w:szCs w:val="24"/>
                <w:highlight w:val="none"/>
              </w:rPr>
              <w:t>小时内处理常规故障，非常规故障且</w:t>
            </w:r>
            <w:r>
              <w:rPr>
                <w:color w:val="auto"/>
                <w:spacing w:val="11"/>
                <w:sz w:val="24"/>
                <w:szCs w:val="24"/>
                <w:highlight w:val="none"/>
              </w:rPr>
              <w:t>运营管理团队无法处理的，需马上联系设备生产厂的售后维修服务</w:t>
            </w:r>
            <w:r>
              <w:rPr>
                <w:color w:val="auto"/>
                <w:spacing w:val="8"/>
                <w:sz w:val="24"/>
                <w:szCs w:val="24"/>
                <w:highlight w:val="none"/>
              </w:rPr>
              <w:t>人员，及时排除故障恢复生产。</w:t>
            </w:r>
          </w:p>
          <w:p w14:paraId="248BE708">
            <w:pPr>
              <w:pStyle w:val="6"/>
              <w:keepNext w:val="0"/>
              <w:keepLines w:val="0"/>
              <w:pageBreakBefore w:val="0"/>
              <w:widowControl w:val="0"/>
              <w:kinsoku/>
              <w:wordWrap/>
              <w:overflowPunct/>
              <w:topLinePunct w:val="0"/>
              <w:autoSpaceDE/>
              <w:autoSpaceDN/>
              <w:bidi w:val="0"/>
              <w:adjustRightInd/>
              <w:snapToGrid/>
              <w:spacing w:line="300" w:lineRule="exact"/>
              <w:ind w:left="114" w:right="35" w:firstLine="427"/>
              <w:textAlignment w:val="auto"/>
              <w:rPr>
                <w:color w:val="auto"/>
                <w:sz w:val="24"/>
                <w:szCs w:val="24"/>
                <w:highlight w:val="none"/>
              </w:rPr>
            </w:pPr>
            <w:r>
              <w:rPr>
                <w:color w:val="auto"/>
                <w:spacing w:val="2"/>
                <w:sz w:val="24"/>
                <w:szCs w:val="24"/>
                <w:highlight w:val="none"/>
              </w:rPr>
              <w:t>（</w:t>
            </w:r>
            <w:r>
              <w:rPr>
                <w:rFonts w:ascii="Calibri" w:hAnsi="Calibri" w:eastAsia="Calibri" w:cs="Calibri"/>
                <w:color w:val="auto"/>
                <w:spacing w:val="2"/>
                <w:sz w:val="24"/>
                <w:szCs w:val="24"/>
                <w:highlight w:val="none"/>
              </w:rPr>
              <w:t>8</w:t>
            </w:r>
            <w:r>
              <w:rPr>
                <w:color w:val="auto"/>
                <w:spacing w:val="2"/>
                <w:sz w:val="24"/>
                <w:szCs w:val="24"/>
                <w:highlight w:val="none"/>
              </w:rPr>
              <w:t>）地下水处理期间产生的设备运行和维修、药剂费、管理费、</w:t>
            </w:r>
            <w:r>
              <w:rPr>
                <w:color w:val="auto"/>
                <w:spacing w:val="8"/>
                <w:sz w:val="24"/>
                <w:szCs w:val="24"/>
                <w:highlight w:val="none"/>
              </w:rPr>
              <w:t>水电人工等一切费用由</w:t>
            </w:r>
            <w:r>
              <w:rPr>
                <w:rFonts w:hint="eastAsia"/>
                <w:color w:val="auto"/>
                <w:spacing w:val="8"/>
                <w:sz w:val="24"/>
                <w:szCs w:val="24"/>
                <w:highlight w:val="none"/>
                <w:lang w:val="en-US" w:eastAsia="zh-CN"/>
              </w:rPr>
              <w:t>中标人负责</w:t>
            </w:r>
            <w:r>
              <w:rPr>
                <w:color w:val="auto"/>
                <w:spacing w:val="8"/>
                <w:sz w:val="24"/>
                <w:szCs w:val="24"/>
                <w:highlight w:val="none"/>
              </w:rPr>
              <w:t>。</w:t>
            </w:r>
          </w:p>
          <w:p w14:paraId="5B63F914">
            <w:pPr>
              <w:pStyle w:val="2"/>
              <w:keepNext w:val="0"/>
              <w:keepLines w:val="0"/>
              <w:pageBreakBefore w:val="0"/>
              <w:widowControl w:val="0"/>
              <w:kinsoku/>
              <w:wordWrap/>
              <w:overflowPunct/>
              <w:topLinePunct w:val="0"/>
              <w:autoSpaceDE/>
              <w:autoSpaceDN/>
              <w:bidi w:val="0"/>
              <w:adjustRightInd/>
              <w:snapToGrid/>
              <w:spacing w:before="66" w:line="300" w:lineRule="exact"/>
              <w:ind w:firstLine="512" w:firstLineChars="200"/>
              <w:jc w:val="both"/>
              <w:textAlignment w:val="auto"/>
              <w:rPr>
                <w:rFonts w:hint="eastAsia"/>
                <w:color w:val="auto"/>
                <w:sz w:val="24"/>
                <w:szCs w:val="24"/>
                <w:highlight w:val="none"/>
                <w:vertAlign w:val="baseline"/>
                <w:lang w:eastAsia="zh-CN"/>
              </w:rPr>
            </w:pPr>
            <w:r>
              <w:rPr>
                <w:color w:val="auto"/>
                <w:spacing w:val="8"/>
                <w:sz w:val="24"/>
                <w:szCs w:val="24"/>
                <w:highlight w:val="none"/>
              </w:rPr>
              <w:t>（</w:t>
            </w:r>
            <w:r>
              <w:rPr>
                <w:rFonts w:ascii="Calibri" w:hAnsi="Calibri" w:eastAsia="Calibri" w:cs="Calibri"/>
                <w:color w:val="auto"/>
                <w:spacing w:val="8"/>
                <w:sz w:val="24"/>
                <w:szCs w:val="24"/>
                <w:highlight w:val="none"/>
              </w:rPr>
              <w:t>9</w:t>
            </w:r>
            <w:r>
              <w:rPr>
                <w:color w:val="auto"/>
                <w:spacing w:val="8"/>
                <w:sz w:val="24"/>
                <w:szCs w:val="24"/>
                <w:highlight w:val="none"/>
              </w:rPr>
              <w:t>）运营期结束后，乙方自带设备由乙方自行撤回。</w:t>
            </w:r>
          </w:p>
        </w:tc>
      </w:tr>
      <w:tr w14:paraId="77D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14:paraId="62D028A4">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tcPr>
          <w:p w14:paraId="79D5BC9E">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2</w:t>
            </w:r>
          </w:p>
        </w:tc>
        <w:tc>
          <w:tcPr>
            <w:tcW w:w="8050" w:type="dxa"/>
          </w:tcPr>
          <w:p w14:paraId="6DFF2AE9">
            <w:pPr>
              <w:pStyle w:val="6"/>
              <w:keepNext w:val="0"/>
              <w:keepLines w:val="0"/>
              <w:pageBreakBefore w:val="0"/>
              <w:widowControl w:val="0"/>
              <w:kinsoku/>
              <w:wordWrap/>
              <w:overflowPunct/>
              <w:topLinePunct w:val="0"/>
              <w:autoSpaceDE/>
              <w:autoSpaceDN/>
              <w:bidi w:val="0"/>
              <w:adjustRightInd/>
              <w:snapToGrid/>
              <w:spacing w:line="300" w:lineRule="exact"/>
              <w:ind w:left="114"/>
              <w:textAlignment w:val="auto"/>
              <w:rPr>
                <w:color w:val="auto"/>
                <w:sz w:val="24"/>
                <w:szCs w:val="24"/>
                <w:highlight w:val="none"/>
              </w:rPr>
            </w:pPr>
            <w:r>
              <w:rPr>
                <w:rFonts w:ascii="Calibri" w:hAnsi="Calibri" w:eastAsia="Calibri" w:cs="Calibri"/>
                <w:b/>
                <w:bCs/>
                <w:color w:val="auto"/>
                <w:spacing w:val="-3"/>
                <w:sz w:val="24"/>
                <w:szCs w:val="24"/>
                <w:highlight w:val="none"/>
              </w:rPr>
              <w:t>2.</w:t>
            </w:r>
            <w:r>
              <w:rPr>
                <w:b/>
                <w:bCs/>
                <w:color w:val="auto"/>
                <w:spacing w:val="-3"/>
                <w:sz w:val="24"/>
                <w:szCs w:val="24"/>
                <w:highlight w:val="none"/>
              </w:rPr>
              <w:t>临时封场后服务范围与要求</w:t>
            </w:r>
          </w:p>
          <w:p w14:paraId="306E9B1B">
            <w:pPr>
              <w:pStyle w:val="6"/>
              <w:keepNext w:val="0"/>
              <w:keepLines w:val="0"/>
              <w:pageBreakBefore w:val="0"/>
              <w:widowControl w:val="0"/>
              <w:kinsoku/>
              <w:wordWrap/>
              <w:overflowPunct/>
              <w:topLinePunct w:val="0"/>
              <w:autoSpaceDE/>
              <w:autoSpaceDN/>
              <w:bidi w:val="0"/>
              <w:adjustRightInd/>
              <w:snapToGrid/>
              <w:spacing w:line="300" w:lineRule="exact"/>
              <w:ind w:left="542"/>
              <w:textAlignment w:val="auto"/>
              <w:rPr>
                <w:color w:val="auto"/>
                <w:sz w:val="24"/>
                <w:szCs w:val="24"/>
                <w:highlight w:val="none"/>
              </w:rPr>
            </w:pPr>
            <w:r>
              <w:rPr>
                <w:color w:val="auto"/>
                <w:spacing w:val="6"/>
                <w:sz w:val="24"/>
                <w:szCs w:val="24"/>
                <w:highlight w:val="none"/>
              </w:rPr>
              <w:t>（</w:t>
            </w:r>
            <w:r>
              <w:rPr>
                <w:rFonts w:ascii="Calibri" w:hAnsi="Calibri" w:eastAsia="Calibri" w:cs="Calibri"/>
                <w:color w:val="auto"/>
                <w:spacing w:val="6"/>
                <w:sz w:val="24"/>
                <w:szCs w:val="24"/>
                <w:highlight w:val="none"/>
              </w:rPr>
              <w:t>1</w:t>
            </w:r>
            <w:r>
              <w:rPr>
                <w:color w:val="auto"/>
                <w:spacing w:val="6"/>
                <w:sz w:val="24"/>
                <w:szCs w:val="24"/>
                <w:highlight w:val="none"/>
              </w:rPr>
              <w:t>）当填埋场临时封场后，日常运营工作主要包含：</w:t>
            </w:r>
          </w:p>
          <w:p w14:paraId="57BB7334">
            <w:pPr>
              <w:pStyle w:val="6"/>
              <w:keepNext w:val="0"/>
              <w:keepLines w:val="0"/>
              <w:pageBreakBefore w:val="0"/>
              <w:widowControl w:val="0"/>
              <w:kinsoku/>
              <w:wordWrap/>
              <w:overflowPunct/>
              <w:topLinePunct w:val="0"/>
              <w:autoSpaceDE/>
              <w:autoSpaceDN/>
              <w:bidi w:val="0"/>
              <w:adjustRightInd/>
              <w:snapToGrid/>
              <w:spacing w:line="300" w:lineRule="exact"/>
              <w:ind w:left="541"/>
              <w:textAlignment w:val="auto"/>
              <w:rPr>
                <w:color w:val="auto"/>
                <w:sz w:val="24"/>
                <w:szCs w:val="24"/>
                <w:highlight w:val="none"/>
              </w:rPr>
            </w:pPr>
            <w:r>
              <w:rPr>
                <w:rFonts w:ascii="Calibri" w:hAnsi="Calibri" w:eastAsia="Calibri" w:cs="Calibri"/>
                <w:color w:val="auto"/>
                <w:spacing w:val="8"/>
                <w:sz w:val="24"/>
                <w:szCs w:val="24"/>
                <w:highlight w:val="none"/>
              </w:rPr>
              <w:t>1</w:t>
            </w:r>
            <w:r>
              <w:rPr>
                <w:color w:val="auto"/>
                <w:spacing w:val="8"/>
                <w:sz w:val="24"/>
                <w:szCs w:val="24"/>
                <w:highlight w:val="none"/>
              </w:rPr>
              <w:t>）进行二期临时封场区域边坡维护及修复工作；</w:t>
            </w:r>
          </w:p>
          <w:p w14:paraId="6191E194">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422"/>
              <w:textAlignment w:val="auto"/>
              <w:rPr>
                <w:color w:val="auto"/>
                <w:sz w:val="24"/>
                <w:szCs w:val="24"/>
                <w:highlight w:val="none"/>
              </w:rPr>
            </w:pPr>
            <w:r>
              <w:rPr>
                <w:rFonts w:ascii="Calibri" w:hAnsi="Calibri" w:eastAsia="Calibri" w:cs="Calibri"/>
                <w:color w:val="auto"/>
                <w:spacing w:val="7"/>
                <w:sz w:val="24"/>
                <w:szCs w:val="24"/>
                <w:highlight w:val="none"/>
              </w:rPr>
              <w:t>2</w:t>
            </w:r>
            <w:r>
              <w:rPr>
                <w:color w:val="auto"/>
                <w:spacing w:val="7"/>
                <w:sz w:val="24"/>
                <w:szCs w:val="24"/>
                <w:highlight w:val="none"/>
              </w:rPr>
              <w:t>）二期临时覆盖膜的膜面维护（包括定期巡查、漏洞修补、垃</w:t>
            </w:r>
            <w:r>
              <w:rPr>
                <w:color w:val="auto"/>
                <w:spacing w:val="10"/>
                <w:sz w:val="24"/>
                <w:szCs w:val="24"/>
                <w:highlight w:val="none"/>
              </w:rPr>
              <w:t>圾堆体整形（如出现堆体垮塌时</w:t>
            </w:r>
            <w:r>
              <w:rPr>
                <w:color w:val="auto"/>
                <w:spacing w:val="8"/>
                <w:sz w:val="24"/>
                <w:szCs w:val="24"/>
                <w:highlight w:val="none"/>
              </w:rPr>
              <w:t>））</w:t>
            </w:r>
            <w:r>
              <w:rPr>
                <w:color w:val="auto"/>
                <w:spacing w:val="10"/>
                <w:sz w:val="24"/>
                <w:szCs w:val="24"/>
                <w:highlight w:val="none"/>
              </w:rPr>
              <w:t>、膜面雨水沟清疏、坝体变形</w:t>
            </w:r>
            <w:r>
              <w:rPr>
                <w:color w:val="auto"/>
                <w:spacing w:val="4"/>
                <w:sz w:val="24"/>
                <w:szCs w:val="24"/>
                <w:highlight w:val="none"/>
              </w:rPr>
              <w:t>监测等。</w:t>
            </w:r>
          </w:p>
          <w:p w14:paraId="47B16D5E">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421"/>
              <w:textAlignment w:val="auto"/>
              <w:rPr>
                <w:color w:val="auto"/>
                <w:sz w:val="24"/>
                <w:szCs w:val="24"/>
                <w:highlight w:val="none"/>
              </w:rPr>
            </w:pPr>
            <w:r>
              <w:rPr>
                <w:rFonts w:ascii="Calibri" w:hAnsi="Calibri" w:eastAsia="Calibri" w:cs="Calibri"/>
                <w:color w:val="auto"/>
                <w:spacing w:val="7"/>
                <w:sz w:val="24"/>
                <w:szCs w:val="24"/>
                <w:highlight w:val="none"/>
              </w:rPr>
              <w:t>3</w:t>
            </w:r>
            <w:r>
              <w:rPr>
                <w:color w:val="auto"/>
                <w:spacing w:val="7"/>
                <w:sz w:val="24"/>
                <w:szCs w:val="24"/>
                <w:highlight w:val="none"/>
              </w:rPr>
              <w:t>）根据排污许可证相关要求，做好日常水、气、声等的检测工</w:t>
            </w:r>
            <w:r>
              <w:rPr>
                <w:color w:val="auto"/>
                <w:spacing w:val="8"/>
                <w:sz w:val="24"/>
                <w:szCs w:val="24"/>
                <w:highlight w:val="none"/>
              </w:rPr>
              <w:t>作，做好台账记录与污染防范。</w:t>
            </w:r>
          </w:p>
          <w:p w14:paraId="2A9D5E08">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16"/>
              <w:textAlignment w:val="auto"/>
              <w:rPr>
                <w:color w:val="auto"/>
                <w:sz w:val="24"/>
                <w:szCs w:val="24"/>
                <w:highlight w:val="none"/>
              </w:rPr>
            </w:pPr>
            <w:r>
              <w:rPr>
                <w:rFonts w:ascii="Calibri" w:hAnsi="Calibri" w:eastAsia="Calibri" w:cs="Calibri"/>
                <w:color w:val="auto"/>
                <w:spacing w:val="7"/>
                <w:sz w:val="24"/>
                <w:szCs w:val="24"/>
                <w:highlight w:val="none"/>
              </w:rPr>
              <w:t>4</w:t>
            </w:r>
            <w:r>
              <w:rPr>
                <w:color w:val="auto"/>
                <w:spacing w:val="7"/>
                <w:sz w:val="24"/>
                <w:szCs w:val="24"/>
                <w:highlight w:val="none"/>
              </w:rPr>
              <w:t>）负责二期垃圾填埋场配套的监控系统、道路、监测井、截洪</w:t>
            </w:r>
            <w:r>
              <w:rPr>
                <w:color w:val="auto"/>
                <w:spacing w:val="10"/>
                <w:sz w:val="24"/>
                <w:szCs w:val="24"/>
                <w:highlight w:val="none"/>
              </w:rPr>
              <w:t>沟、调节池（包括浮盖）、路灯、水泵、集水井、消防设施、电力</w:t>
            </w:r>
            <w:r>
              <w:rPr>
                <w:color w:val="auto"/>
                <w:spacing w:val="9"/>
                <w:sz w:val="24"/>
                <w:szCs w:val="24"/>
                <w:highlight w:val="none"/>
              </w:rPr>
              <w:t>系统等所有的设施设备的巡查、维修与维护。</w:t>
            </w:r>
          </w:p>
          <w:p w14:paraId="1F7A03EB">
            <w:pPr>
              <w:pStyle w:val="6"/>
              <w:keepNext w:val="0"/>
              <w:keepLines w:val="0"/>
              <w:pageBreakBefore w:val="0"/>
              <w:widowControl w:val="0"/>
              <w:kinsoku/>
              <w:wordWrap/>
              <w:overflowPunct/>
              <w:topLinePunct w:val="0"/>
              <w:autoSpaceDE/>
              <w:autoSpaceDN/>
              <w:bidi w:val="0"/>
              <w:adjustRightInd/>
              <w:snapToGrid/>
              <w:spacing w:line="300" w:lineRule="exact"/>
              <w:ind w:left="534"/>
              <w:textAlignment w:val="auto"/>
              <w:rPr>
                <w:color w:val="auto"/>
                <w:sz w:val="24"/>
                <w:szCs w:val="24"/>
                <w:highlight w:val="none"/>
              </w:rPr>
            </w:pPr>
            <w:r>
              <w:rPr>
                <w:rFonts w:ascii="Calibri" w:hAnsi="Calibri" w:eastAsia="Calibri" w:cs="Calibri"/>
                <w:color w:val="auto"/>
                <w:spacing w:val="9"/>
                <w:sz w:val="24"/>
                <w:szCs w:val="24"/>
                <w:highlight w:val="none"/>
              </w:rPr>
              <w:t>5</w:t>
            </w:r>
            <w:r>
              <w:rPr>
                <w:color w:val="auto"/>
                <w:spacing w:val="9"/>
                <w:sz w:val="24"/>
                <w:szCs w:val="24"/>
                <w:highlight w:val="none"/>
              </w:rPr>
              <w:t>）负责场区防汛、防火、安全生产以及环境卫生</w:t>
            </w:r>
            <w:r>
              <w:rPr>
                <w:color w:val="auto"/>
                <w:spacing w:val="8"/>
                <w:sz w:val="24"/>
                <w:szCs w:val="24"/>
                <w:highlight w:val="none"/>
              </w:rPr>
              <w:t>等工作。</w:t>
            </w:r>
          </w:p>
          <w:p w14:paraId="38DC112C">
            <w:pPr>
              <w:pStyle w:val="6"/>
              <w:keepNext w:val="0"/>
              <w:keepLines w:val="0"/>
              <w:pageBreakBefore w:val="0"/>
              <w:widowControl w:val="0"/>
              <w:kinsoku/>
              <w:wordWrap/>
              <w:overflowPunct/>
              <w:topLinePunct w:val="0"/>
              <w:autoSpaceDE/>
              <w:autoSpaceDN/>
              <w:bidi w:val="0"/>
              <w:adjustRightInd/>
              <w:snapToGrid/>
              <w:spacing w:line="300" w:lineRule="exact"/>
              <w:ind w:left="116" w:right="106" w:firstLine="417"/>
              <w:textAlignment w:val="auto"/>
              <w:rPr>
                <w:color w:val="auto"/>
                <w:sz w:val="24"/>
                <w:szCs w:val="24"/>
                <w:highlight w:val="none"/>
              </w:rPr>
            </w:pPr>
            <w:r>
              <w:rPr>
                <w:rFonts w:ascii="Calibri" w:hAnsi="Calibri" w:eastAsia="Calibri" w:cs="Calibri"/>
                <w:color w:val="auto"/>
                <w:spacing w:val="7"/>
                <w:sz w:val="24"/>
                <w:szCs w:val="24"/>
                <w:highlight w:val="none"/>
              </w:rPr>
              <w:t>6</w:t>
            </w:r>
            <w:r>
              <w:rPr>
                <w:color w:val="auto"/>
                <w:spacing w:val="7"/>
                <w:sz w:val="24"/>
                <w:szCs w:val="24"/>
                <w:highlight w:val="none"/>
              </w:rPr>
              <w:t>）做好防护林、隔离带和边坡山体的稳定性巡查工作，及时报</w:t>
            </w:r>
            <w:r>
              <w:rPr>
                <w:color w:val="auto"/>
                <w:spacing w:val="8"/>
                <w:sz w:val="24"/>
                <w:szCs w:val="24"/>
                <w:highlight w:val="none"/>
              </w:rPr>
              <w:t>告相关情况（因雨季造成的山体滑坡等不可抗力因素除外）。</w:t>
            </w:r>
          </w:p>
          <w:p w14:paraId="7F29BE7F">
            <w:pPr>
              <w:pStyle w:val="6"/>
              <w:keepNext w:val="0"/>
              <w:keepLines w:val="0"/>
              <w:pageBreakBefore w:val="0"/>
              <w:widowControl w:val="0"/>
              <w:kinsoku/>
              <w:wordWrap/>
              <w:overflowPunct/>
              <w:topLinePunct w:val="0"/>
              <w:autoSpaceDE/>
              <w:autoSpaceDN/>
              <w:bidi w:val="0"/>
              <w:adjustRightInd/>
              <w:snapToGrid/>
              <w:spacing w:line="300" w:lineRule="exact"/>
              <w:ind w:left="134" w:right="106" w:firstLine="407"/>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2</w:t>
            </w:r>
            <w:r>
              <w:rPr>
                <w:color w:val="auto"/>
                <w:spacing w:val="7"/>
                <w:sz w:val="24"/>
                <w:szCs w:val="24"/>
                <w:highlight w:val="none"/>
              </w:rPr>
              <w:t>）投入必要的作业人员，制定各岗位操作规程，并严格按照</w:t>
            </w:r>
            <w:r>
              <w:rPr>
                <w:color w:val="auto"/>
                <w:spacing w:val="6"/>
                <w:sz w:val="24"/>
                <w:szCs w:val="24"/>
                <w:highlight w:val="none"/>
              </w:rPr>
              <w:t>岗位操作规程完成作业任务。</w:t>
            </w:r>
          </w:p>
          <w:p w14:paraId="54AFFD33">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428"/>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3</w:t>
            </w:r>
            <w:r>
              <w:rPr>
                <w:color w:val="auto"/>
                <w:spacing w:val="7"/>
                <w:sz w:val="24"/>
                <w:szCs w:val="24"/>
                <w:highlight w:val="none"/>
              </w:rPr>
              <w:t>）制定防火、防爆、防雷、防突发事件等措施、方案及应急预案，报县有关部门备案，以确保应对和处置突发事件。</w:t>
            </w:r>
          </w:p>
          <w:p w14:paraId="1600BF3E">
            <w:pPr>
              <w:pStyle w:val="6"/>
              <w:keepNext w:val="0"/>
              <w:keepLines w:val="0"/>
              <w:pageBreakBefore w:val="0"/>
              <w:widowControl w:val="0"/>
              <w:kinsoku/>
              <w:wordWrap/>
              <w:overflowPunct/>
              <w:topLinePunct w:val="0"/>
              <w:autoSpaceDE/>
              <w:autoSpaceDN/>
              <w:bidi w:val="0"/>
              <w:adjustRightInd/>
              <w:snapToGrid/>
              <w:spacing w:line="300" w:lineRule="exact"/>
              <w:ind w:left="113" w:right="106" w:firstLine="428"/>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4</w:t>
            </w:r>
            <w:r>
              <w:rPr>
                <w:color w:val="auto"/>
                <w:spacing w:val="7"/>
                <w:sz w:val="24"/>
                <w:szCs w:val="24"/>
                <w:highlight w:val="none"/>
              </w:rPr>
              <w:t>）日常对渗滤液调节池液位进行日常监测记录，并及时保证</w:t>
            </w:r>
            <w:r>
              <w:rPr>
                <w:color w:val="auto"/>
                <w:spacing w:val="8"/>
                <w:sz w:val="24"/>
                <w:szCs w:val="24"/>
                <w:highlight w:val="none"/>
              </w:rPr>
              <w:t>调节池液位在安全液位以下。</w:t>
            </w:r>
          </w:p>
          <w:p w14:paraId="1792A355">
            <w:pPr>
              <w:pStyle w:val="6"/>
              <w:keepNext w:val="0"/>
              <w:keepLines w:val="0"/>
              <w:pageBreakBefore w:val="0"/>
              <w:widowControl w:val="0"/>
              <w:kinsoku/>
              <w:wordWrap/>
              <w:overflowPunct/>
              <w:topLinePunct w:val="0"/>
              <w:autoSpaceDE/>
              <w:autoSpaceDN/>
              <w:bidi w:val="0"/>
              <w:adjustRightInd/>
              <w:snapToGrid/>
              <w:spacing w:line="300" w:lineRule="exact"/>
              <w:ind w:left="115" w:right="35" w:firstLine="426"/>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5</w:t>
            </w:r>
            <w:r>
              <w:rPr>
                <w:color w:val="auto"/>
                <w:spacing w:val="7"/>
                <w:sz w:val="24"/>
                <w:szCs w:val="24"/>
                <w:highlight w:val="none"/>
              </w:rPr>
              <w:t>）具有完备各项作业资料及台账（月巡检记录、物料消耗台</w:t>
            </w:r>
            <w:r>
              <w:rPr>
                <w:color w:val="auto"/>
                <w:sz w:val="24"/>
                <w:szCs w:val="24"/>
                <w:highlight w:val="none"/>
              </w:rPr>
              <w:t>账、场区与周边环境监测、实验室数据、安全与消防应急培训演练）。</w:t>
            </w:r>
          </w:p>
          <w:p w14:paraId="3D07FCE4">
            <w:pPr>
              <w:pStyle w:val="6"/>
              <w:keepNext w:val="0"/>
              <w:keepLines w:val="0"/>
              <w:pageBreakBefore w:val="0"/>
              <w:widowControl w:val="0"/>
              <w:kinsoku/>
              <w:wordWrap/>
              <w:overflowPunct/>
              <w:topLinePunct w:val="0"/>
              <w:autoSpaceDE/>
              <w:autoSpaceDN/>
              <w:bidi w:val="0"/>
              <w:adjustRightInd/>
              <w:snapToGrid/>
              <w:spacing w:line="300" w:lineRule="exact"/>
              <w:ind w:left="111" w:right="35" w:firstLine="430"/>
              <w:textAlignment w:val="auto"/>
              <w:rPr>
                <w:color w:val="auto"/>
                <w:sz w:val="24"/>
                <w:szCs w:val="24"/>
                <w:highlight w:val="none"/>
              </w:rPr>
            </w:pPr>
            <w:r>
              <w:rPr>
                <w:color w:val="auto"/>
                <w:sz w:val="24"/>
                <w:szCs w:val="24"/>
                <w:highlight w:val="none"/>
              </w:rPr>
              <w:t>（</w:t>
            </w:r>
            <w:r>
              <w:rPr>
                <w:rFonts w:ascii="Calibri" w:hAnsi="Calibri" w:eastAsia="Calibri" w:cs="Calibri"/>
                <w:color w:val="auto"/>
                <w:sz w:val="24"/>
                <w:szCs w:val="24"/>
                <w:highlight w:val="none"/>
              </w:rPr>
              <w:t>6</w:t>
            </w:r>
            <w:r>
              <w:rPr>
                <w:color w:val="auto"/>
                <w:sz w:val="24"/>
                <w:szCs w:val="24"/>
                <w:highlight w:val="none"/>
              </w:rPr>
              <w:t>）按照《生活垃圾填埋场污染控制标准》（</w:t>
            </w:r>
            <w:r>
              <w:rPr>
                <w:rFonts w:ascii="Calibri" w:hAnsi="Calibri" w:eastAsia="Calibri" w:cs="Calibri"/>
                <w:color w:val="auto"/>
                <w:sz w:val="24"/>
                <w:szCs w:val="24"/>
                <w:highlight w:val="none"/>
              </w:rPr>
              <w:t>GB16889-2024</w:t>
            </w:r>
            <w:r>
              <w:rPr>
                <w:color w:val="auto"/>
                <w:spacing w:val="-1"/>
                <w:sz w:val="24"/>
                <w:szCs w:val="24"/>
                <w:highlight w:val="none"/>
              </w:rPr>
              <w:t>）、</w:t>
            </w:r>
            <w:r>
              <w:rPr>
                <w:color w:val="auto"/>
                <w:spacing w:val="9"/>
                <w:sz w:val="24"/>
                <w:szCs w:val="24"/>
                <w:highlight w:val="none"/>
              </w:rPr>
              <w:t>《生活垃圾卫生填埋场环境监测技术要求》（</w:t>
            </w:r>
            <w:r>
              <w:rPr>
                <w:rFonts w:ascii="Calibri" w:hAnsi="Calibri" w:eastAsia="Calibri" w:cs="Calibri"/>
                <w:color w:val="auto"/>
                <w:sz w:val="24"/>
                <w:szCs w:val="24"/>
                <w:highlight w:val="none"/>
              </w:rPr>
              <w:t>GB</w:t>
            </w:r>
            <w:r>
              <w:rPr>
                <w:rFonts w:ascii="Calibri" w:hAnsi="Calibri" w:eastAsia="Calibri" w:cs="Calibri"/>
                <w:color w:val="auto"/>
                <w:spacing w:val="9"/>
                <w:sz w:val="24"/>
                <w:szCs w:val="24"/>
                <w:highlight w:val="none"/>
              </w:rPr>
              <w:t>/T18</w:t>
            </w:r>
            <w:r>
              <w:rPr>
                <w:rFonts w:ascii="Calibri" w:hAnsi="Calibri" w:eastAsia="Calibri" w:cs="Calibri"/>
                <w:color w:val="auto"/>
                <w:spacing w:val="8"/>
                <w:sz w:val="24"/>
                <w:szCs w:val="24"/>
                <w:highlight w:val="none"/>
              </w:rPr>
              <w:t>772-2017</w:t>
            </w:r>
            <w:r>
              <w:rPr>
                <w:color w:val="auto"/>
                <w:spacing w:val="8"/>
                <w:sz w:val="24"/>
                <w:szCs w:val="24"/>
                <w:highlight w:val="none"/>
              </w:rPr>
              <w:t>）、</w:t>
            </w:r>
            <w:r>
              <w:rPr>
                <w:color w:val="auto"/>
                <w:spacing w:val="10"/>
                <w:sz w:val="24"/>
                <w:szCs w:val="24"/>
                <w:highlight w:val="none"/>
              </w:rPr>
              <w:t>《恶臭污染物排放标准》（</w:t>
            </w:r>
            <w:r>
              <w:rPr>
                <w:rFonts w:ascii="Calibri" w:hAnsi="Calibri" w:eastAsia="Calibri" w:cs="Calibri"/>
                <w:color w:val="auto"/>
                <w:sz w:val="24"/>
                <w:szCs w:val="24"/>
                <w:highlight w:val="none"/>
              </w:rPr>
              <w:t>GB</w:t>
            </w:r>
            <w:r>
              <w:rPr>
                <w:rFonts w:ascii="Calibri" w:hAnsi="Calibri" w:eastAsia="Calibri" w:cs="Calibri"/>
                <w:color w:val="auto"/>
                <w:spacing w:val="10"/>
                <w:sz w:val="24"/>
                <w:szCs w:val="24"/>
                <w:highlight w:val="none"/>
              </w:rPr>
              <w:t>14554-1993</w:t>
            </w:r>
            <w:r>
              <w:rPr>
                <w:color w:val="auto"/>
                <w:spacing w:val="10"/>
                <w:sz w:val="24"/>
                <w:szCs w:val="24"/>
                <w:highlight w:val="none"/>
              </w:rPr>
              <w:t>）及排污许</w:t>
            </w:r>
            <w:r>
              <w:rPr>
                <w:color w:val="auto"/>
                <w:spacing w:val="9"/>
                <w:sz w:val="24"/>
                <w:szCs w:val="24"/>
                <w:highlight w:val="none"/>
              </w:rPr>
              <w:t>可证的频率和</w:t>
            </w:r>
            <w:r>
              <w:rPr>
                <w:color w:val="auto"/>
                <w:spacing w:val="11"/>
                <w:sz w:val="24"/>
                <w:szCs w:val="24"/>
                <w:highlight w:val="none"/>
              </w:rPr>
              <w:t>要求，对该填埋场渗滤液出水、地表水、地下水、处环境噪声及其他指标进行日常监测，负责委托有资质的监测机构对该填埋场恶臭</w:t>
            </w:r>
            <w:r>
              <w:rPr>
                <w:color w:val="auto"/>
                <w:spacing w:val="7"/>
                <w:sz w:val="24"/>
                <w:szCs w:val="24"/>
                <w:highlight w:val="none"/>
              </w:rPr>
              <w:t>污染物进行监测。</w:t>
            </w:r>
          </w:p>
          <w:p w14:paraId="61B73F0C">
            <w:pPr>
              <w:pStyle w:val="6"/>
              <w:keepNext w:val="0"/>
              <w:keepLines w:val="0"/>
              <w:pageBreakBefore w:val="0"/>
              <w:widowControl w:val="0"/>
              <w:kinsoku/>
              <w:wordWrap/>
              <w:overflowPunct/>
              <w:topLinePunct w:val="0"/>
              <w:autoSpaceDE/>
              <w:autoSpaceDN/>
              <w:bidi w:val="0"/>
              <w:adjustRightInd/>
              <w:snapToGrid/>
              <w:spacing w:line="300" w:lineRule="exact"/>
              <w:ind w:left="112" w:right="51" w:firstLine="429"/>
              <w:textAlignment w:val="auto"/>
              <w:rPr>
                <w:color w:val="auto"/>
                <w:sz w:val="24"/>
                <w:szCs w:val="24"/>
                <w:highlight w:val="none"/>
              </w:rPr>
            </w:pPr>
            <w:r>
              <w:rPr>
                <w:color w:val="auto"/>
                <w:spacing w:val="6"/>
                <w:sz w:val="24"/>
                <w:szCs w:val="24"/>
                <w:highlight w:val="none"/>
              </w:rPr>
              <w:t>（</w:t>
            </w:r>
            <w:r>
              <w:rPr>
                <w:rFonts w:ascii="Calibri" w:hAnsi="Calibri" w:eastAsia="Calibri" w:cs="Calibri"/>
                <w:color w:val="auto"/>
                <w:spacing w:val="6"/>
                <w:sz w:val="24"/>
                <w:szCs w:val="24"/>
                <w:highlight w:val="none"/>
              </w:rPr>
              <w:t>7</w:t>
            </w:r>
            <w:r>
              <w:rPr>
                <w:color w:val="auto"/>
                <w:spacing w:val="6"/>
                <w:sz w:val="24"/>
                <w:szCs w:val="24"/>
                <w:highlight w:val="none"/>
              </w:rPr>
              <w:t>）做好渗滤液的导排</w:t>
            </w:r>
            <w:r>
              <w:rPr>
                <w:rFonts w:ascii="Calibri" w:hAnsi="Calibri" w:eastAsia="Calibri" w:cs="Calibri"/>
                <w:color w:val="auto"/>
                <w:spacing w:val="6"/>
                <w:sz w:val="24"/>
                <w:szCs w:val="24"/>
                <w:highlight w:val="none"/>
              </w:rPr>
              <w:t>/</w:t>
            </w:r>
            <w:r>
              <w:rPr>
                <w:color w:val="auto"/>
                <w:spacing w:val="6"/>
                <w:sz w:val="24"/>
                <w:szCs w:val="24"/>
                <w:highlight w:val="none"/>
              </w:rPr>
              <w:t>抽排，确保渗滤液系统正常稳定运行，</w:t>
            </w:r>
            <w:r>
              <w:rPr>
                <w:color w:val="auto"/>
                <w:spacing w:val="7"/>
                <w:sz w:val="24"/>
                <w:szCs w:val="24"/>
                <w:highlight w:val="none"/>
              </w:rPr>
              <w:t>渗滤液实现全量化达标处理。相关要求与前述</w:t>
            </w:r>
            <w:r>
              <w:rPr>
                <w:rFonts w:ascii="Calibri" w:hAnsi="Calibri" w:eastAsia="Calibri" w:cs="Calibri"/>
                <w:color w:val="auto"/>
                <w:spacing w:val="7"/>
                <w:sz w:val="24"/>
                <w:szCs w:val="24"/>
                <w:highlight w:val="none"/>
              </w:rPr>
              <w:t>1.2</w:t>
            </w:r>
            <w:r>
              <w:rPr>
                <w:color w:val="auto"/>
                <w:spacing w:val="7"/>
                <w:sz w:val="24"/>
                <w:szCs w:val="24"/>
                <w:highlight w:val="none"/>
              </w:rPr>
              <w:t>条相同。</w:t>
            </w:r>
          </w:p>
          <w:p w14:paraId="308946A4">
            <w:pPr>
              <w:pStyle w:val="2"/>
              <w:keepNext w:val="0"/>
              <w:keepLines w:val="0"/>
              <w:pageBreakBefore w:val="0"/>
              <w:widowControl w:val="0"/>
              <w:kinsoku/>
              <w:wordWrap/>
              <w:overflowPunct/>
              <w:topLinePunct w:val="0"/>
              <w:autoSpaceDE/>
              <w:autoSpaceDN/>
              <w:bidi w:val="0"/>
              <w:adjustRightInd/>
              <w:snapToGrid/>
              <w:spacing w:before="66" w:line="300" w:lineRule="exact"/>
              <w:ind w:firstLine="504" w:firstLineChars="200"/>
              <w:jc w:val="both"/>
              <w:textAlignment w:val="auto"/>
              <w:rPr>
                <w:rFonts w:hint="eastAsia"/>
                <w:color w:val="auto"/>
                <w:sz w:val="24"/>
                <w:szCs w:val="24"/>
                <w:highlight w:val="none"/>
                <w:vertAlign w:val="baseline"/>
                <w:lang w:eastAsia="zh-CN"/>
              </w:rPr>
            </w:pPr>
            <w:r>
              <w:rPr>
                <w:color w:val="auto"/>
                <w:spacing w:val="6"/>
                <w:sz w:val="24"/>
                <w:szCs w:val="24"/>
                <w:highlight w:val="none"/>
              </w:rPr>
              <w:t>（</w:t>
            </w:r>
            <w:r>
              <w:rPr>
                <w:rFonts w:ascii="Calibri" w:hAnsi="Calibri" w:eastAsia="Calibri" w:cs="Calibri"/>
                <w:color w:val="auto"/>
                <w:spacing w:val="6"/>
                <w:sz w:val="24"/>
                <w:szCs w:val="24"/>
                <w:highlight w:val="none"/>
              </w:rPr>
              <w:t>8</w:t>
            </w:r>
            <w:r>
              <w:rPr>
                <w:color w:val="auto"/>
                <w:spacing w:val="6"/>
                <w:sz w:val="24"/>
                <w:szCs w:val="24"/>
                <w:highlight w:val="none"/>
              </w:rPr>
              <w:t>）做好地下水的导排</w:t>
            </w:r>
            <w:r>
              <w:rPr>
                <w:rFonts w:ascii="Calibri" w:hAnsi="Calibri" w:eastAsia="Calibri" w:cs="Calibri"/>
                <w:color w:val="auto"/>
                <w:spacing w:val="6"/>
                <w:sz w:val="24"/>
                <w:szCs w:val="24"/>
                <w:highlight w:val="none"/>
              </w:rPr>
              <w:t>/</w:t>
            </w:r>
            <w:r>
              <w:rPr>
                <w:color w:val="auto"/>
                <w:spacing w:val="6"/>
                <w:sz w:val="24"/>
                <w:szCs w:val="24"/>
                <w:highlight w:val="none"/>
              </w:rPr>
              <w:t>抽排，确保地下水系统正常稳定运行，</w:t>
            </w:r>
            <w:r>
              <w:rPr>
                <w:color w:val="auto"/>
                <w:spacing w:val="7"/>
                <w:sz w:val="24"/>
                <w:szCs w:val="24"/>
                <w:highlight w:val="none"/>
              </w:rPr>
              <w:t>地下水实现全量化达标处理。相关要求与前述</w:t>
            </w:r>
            <w:r>
              <w:rPr>
                <w:rFonts w:ascii="Calibri" w:hAnsi="Calibri" w:eastAsia="Calibri" w:cs="Calibri"/>
                <w:color w:val="auto"/>
                <w:spacing w:val="7"/>
                <w:sz w:val="24"/>
                <w:szCs w:val="24"/>
                <w:highlight w:val="none"/>
              </w:rPr>
              <w:t>1.3</w:t>
            </w:r>
            <w:r>
              <w:rPr>
                <w:color w:val="auto"/>
                <w:spacing w:val="7"/>
                <w:sz w:val="24"/>
                <w:szCs w:val="24"/>
                <w:highlight w:val="none"/>
              </w:rPr>
              <w:t>条相同。</w:t>
            </w:r>
          </w:p>
        </w:tc>
      </w:tr>
      <w:tr w14:paraId="1170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14:paraId="3F743DA6">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tcPr>
          <w:p w14:paraId="2A2BB141">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3</w:t>
            </w:r>
          </w:p>
        </w:tc>
        <w:tc>
          <w:tcPr>
            <w:tcW w:w="8050" w:type="dxa"/>
          </w:tcPr>
          <w:p w14:paraId="365D1B5B">
            <w:pPr>
              <w:pStyle w:val="6"/>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4"/>
                <w:szCs w:val="24"/>
                <w:highlight w:val="none"/>
              </w:rPr>
            </w:pPr>
            <w:r>
              <w:rPr>
                <w:rFonts w:ascii="Calibri" w:hAnsi="Calibri" w:eastAsia="Calibri" w:cs="Calibri"/>
                <w:b/>
                <w:bCs/>
                <w:color w:val="auto"/>
                <w:spacing w:val="-3"/>
                <w:sz w:val="24"/>
                <w:szCs w:val="24"/>
                <w:highlight w:val="none"/>
              </w:rPr>
              <w:t>3.</w:t>
            </w:r>
            <w:r>
              <w:rPr>
                <w:b/>
                <w:bCs/>
                <w:color w:val="auto"/>
                <w:spacing w:val="-3"/>
                <w:sz w:val="24"/>
                <w:szCs w:val="24"/>
                <w:highlight w:val="none"/>
              </w:rPr>
              <w:t>项目承包服务费</w:t>
            </w:r>
          </w:p>
          <w:p w14:paraId="309F861B">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508" w:firstLineChars="20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1</w:t>
            </w:r>
            <w:r>
              <w:rPr>
                <w:color w:val="auto"/>
                <w:spacing w:val="7"/>
                <w:sz w:val="24"/>
                <w:szCs w:val="24"/>
                <w:highlight w:val="none"/>
              </w:rPr>
              <w:t>）项目承包服务费为人民币含税全包价，包括生活垃圾、渗滤液及地下水处理费、管理费、水电费、人员费用（含</w:t>
            </w:r>
            <w:r>
              <w:rPr>
                <w:color w:val="auto"/>
                <w:spacing w:val="6"/>
                <w:sz w:val="24"/>
                <w:szCs w:val="24"/>
                <w:highlight w:val="none"/>
              </w:rPr>
              <w:t>工资、奖金、</w:t>
            </w:r>
            <w:r>
              <w:rPr>
                <w:color w:val="auto"/>
                <w:spacing w:val="11"/>
                <w:sz w:val="24"/>
                <w:szCs w:val="24"/>
                <w:highlight w:val="none"/>
              </w:rPr>
              <w:t>福利、社保及教育培训、暂住费用、保险及处理一切伤亡事故等费用）、生产资料（车辆、工具、各种机械设备采购，各种机械设备耗损、维护费及油料上涨）、税费以及相关辅助设施设备费用等一</w:t>
            </w:r>
            <w:r>
              <w:rPr>
                <w:color w:val="auto"/>
                <w:spacing w:val="7"/>
                <w:sz w:val="24"/>
                <w:szCs w:val="24"/>
                <w:highlight w:val="none"/>
              </w:rPr>
              <w:t>切相关服务费用。</w:t>
            </w:r>
          </w:p>
          <w:p w14:paraId="2C9FDBB0">
            <w:pPr>
              <w:pStyle w:val="6"/>
              <w:keepNext w:val="0"/>
              <w:keepLines w:val="0"/>
              <w:pageBreakBefore w:val="0"/>
              <w:widowControl w:val="0"/>
              <w:kinsoku/>
              <w:wordWrap/>
              <w:overflowPunct/>
              <w:topLinePunct w:val="0"/>
              <w:autoSpaceDE/>
              <w:autoSpaceDN/>
              <w:bidi w:val="0"/>
              <w:adjustRightInd/>
              <w:snapToGrid/>
              <w:spacing w:line="300" w:lineRule="exact"/>
              <w:ind w:left="112" w:right="106" w:firstLine="429"/>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2</w:t>
            </w:r>
            <w:r>
              <w:rPr>
                <w:color w:val="auto"/>
                <w:spacing w:val="7"/>
                <w:sz w:val="24"/>
                <w:szCs w:val="24"/>
                <w:highlight w:val="none"/>
              </w:rPr>
              <w:t>）突发事件（如道路污染）和自然灾害（如台风）、各种重</w:t>
            </w:r>
            <w:r>
              <w:rPr>
                <w:color w:val="auto"/>
                <w:spacing w:val="11"/>
                <w:sz w:val="24"/>
                <w:szCs w:val="24"/>
                <w:highlight w:val="none"/>
              </w:rPr>
              <w:t>大活动（包括国家、省、市、县检查以及各项临时性突击任务）和重大节假日等需要重点保洁或及时清理现场的，中标人须无条件配合管理部门的工作，该部分费用已包含在本项目服务费中，采购人</w:t>
            </w:r>
            <w:r>
              <w:rPr>
                <w:color w:val="auto"/>
                <w:spacing w:val="6"/>
                <w:sz w:val="24"/>
                <w:szCs w:val="24"/>
                <w:highlight w:val="none"/>
              </w:rPr>
              <w:t>不再另外支付。</w:t>
            </w:r>
          </w:p>
          <w:p w14:paraId="54C1B643">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3</w:t>
            </w:r>
            <w:r>
              <w:rPr>
                <w:color w:val="auto"/>
                <w:spacing w:val="7"/>
                <w:sz w:val="24"/>
                <w:szCs w:val="24"/>
                <w:highlight w:val="none"/>
              </w:rPr>
              <w:t>）运营单位应结合现有设施、设备等，根据填埋场的处理规</w:t>
            </w:r>
            <w:r>
              <w:rPr>
                <w:color w:val="auto"/>
                <w:spacing w:val="10"/>
                <w:sz w:val="24"/>
                <w:szCs w:val="24"/>
                <w:highlight w:val="none"/>
              </w:rPr>
              <w:t>模及作业人员，确定主要作业机械设备的数量，</w:t>
            </w:r>
            <w:r>
              <w:rPr>
                <w:color w:val="auto"/>
                <w:spacing w:val="9"/>
                <w:sz w:val="24"/>
                <w:szCs w:val="24"/>
                <w:highlight w:val="none"/>
              </w:rPr>
              <w:t>自行准备相关的作</w:t>
            </w:r>
            <w:r>
              <w:rPr>
                <w:color w:val="auto"/>
                <w:spacing w:val="6"/>
                <w:sz w:val="24"/>
                <w:szCs w:val="24"/>
                <w:highlight w:val="none"/>
              </w:rPr>
              <w:t>业机械设备。</w:t>
            </w:r>
          </w:p>
          <w:p w14:paraId="060DF434">
            <w:pPr>
              <w:pStyle w:val="6"/>
              <w:keepNext w:val="0"/>
              <w:keepLines w:val="0"/>
              <w:pageBreakBefore w:val="0"/>
              <w:widowControl w:val="0"/>
              <w:kinsoku/>
              <w:wordWrap/>
              <w:overflowPunct/>
              <w:topLinePunct w:val="0"/>
              <w:autoSpaceDE/>
              <w:autoSpaceDN/>
              <w:bidi w:val="0"/>
              <w:adjustRightInd/>
              <w:snapToGrid/>
              <w:spacing w:line="300" w:lineRule="exact"/>
              <w:ind w:left="112" w:right="19" w:firstLine="429"/>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4</w:t>
            </w:r>
            <w:r>
              <w:rPr>
                <w:color w:val="auto"/>
                <w:spacing w:val="7"/>
                <w:sz w:val="24"/>
                <w:szCs w:val="24"/>
                <w:highlight w:val="none"/>
              </w:rPr>
              <w:t>）填埋场开始运行前，采购方应委托第三方专业检测机构对填埋场进行一次全面的本底监测，包括环境大气、地下水、地表水、</w:t>
            </w:r>
            <w:r>
              <w:rPr>
                <w:color w:val="auto"/>
                <w:spacing w:val="11"/>
                <w:sz w:val="24"/>
                <w:szCs w:val="24"/>
                <w:highlight w:val="none"/>
              </w:rPr>
              <w:t>噪声、土壤；填埋场运行过程中应依据现行国家标准《生活垃圾填</w:t>
            </w:r>
            <w:r>
              <w:rPr>
                <w:color w:val="auto"/>
                <w:spacing w:val="-10"/>
                <w:sz w:val="24"/>
                <w:szCs w:val="24"/>
                <w:highlight w:val="none"/>
              </w:rPr>
              <w:t>埋场污染控制标准》（</w:t>
            </w:r>
            <w:r>
              <w:rPr>
                <w:rFonts w:ascii="Calibri" w:hAnsi="Calibri" w:eastAsia="Calibri" w:cs="Calibri"/>
                <w:color w:val="auto"/>
                <w:spacing w:val="-10"/>
                <w:sz w:val="24"/>
                <w:szCs w:val="24"/>
                <w:highlight w:val="none"/>
              </w:rPr>
              <w:t>GB16889</w:t>
            </w:r>
            <w:r>
              <w:rPr>
                <w:color w:val="auto"/>
                <w:spacing w:val="-10"/>
                <w:sz w:val="24"/>
                <w:szCs w:val="24"/>
                <w:highlight w:val="none"/>
              </w:rPr>
              <w:t>）、《恶臭污染物排放标准</w:t>
            </w:r>
            <w:r>
              <w:rPr>
                <w:color w:val="auto"/>
                <w:spacing w:val="-11"/>
                <w:sz w:val="24"/>
                <w:szCs w:val="24"/>
                <w:highlight w:val="none"/>
              </w:rPr>
              <w:t>》（</w:t>
            </w:r>
            <w:r>
              <w:rPr>
                <w:rFonts w:ascii="Calibri" w:hAnsi="Calibri" w:eastAsia="Calibri" w:cs="Calibri"/>
                <w:color w:val="auto"/>
                <w:spacing w:val="-11"/>
                <w:sz w:val="24"/>
                <w:szCs w:val="24"/>
                <w:highlight w:val="none"/>
              </w:rPr>
              <w:t>GB14554</w:t>
            </w:r>
            <w:r>
              <w:rPr>
                <w:color w:val="auto"/>
                <w:spacing w:val="-11"/>
                <w:sz w:val="24"/>
                <w:szCs w:val="24"/>
                <w:highlight w:val="none"/>
              </w:rPr>
              <w:t>）</w:t>
            </w:r>
            <w:r>
              <w:rPr>
                <w:color w:val="auto"/>
                <w:spacing w:val="11"/>
                <w:sz w:val="24"/>
                <w:szCs w:val="24"/>
                <w:highlight w:val="none"/>
              </w:rPr>
              <w:t>等进行环境污染排放达标情况的检测。如相关检测指标不达标需要</w:t>
            </w:r>
            <w:r>
              <w:rPr>
                <w:color w:val="auto"/>
                <w:spacing w:val="6"/>
                <w:sz w:val="24"/>
                <w:szCs w:val="24"/>
                <w:highlight w:val="none"/>
              </w:rPr>
              <w:t>整改的，由采购人另行委托第三方实施。</w:t>
            </w:r>
          </w:p>
          <w:p w14:paraId="6C158E5B">
            <w:pPr>
              <w:pStyle w:val="6"/>
              <w:keepNext w:val="0"/>
              <w:keepLines w:val="0"/>
              <w:pageBreakBefore w:val="0"/>
              <w:widowControl w:val="0"/>
              <w:kinsoku/>
              <w:wordWrap/>
              <w:overflowPunct/>
              <w:topLinePunct w:val="0"/>
              <w:autoSpaceDE/>
              <w:autoSpaceDN/>
              <w:bidi w:val="0"/>
              <w:adjustRightInd/>
              <w:snapToGrid/>
              <w:spacing w:line="300" w:lineRule="exact"/>
              <w:ind w:left="112" w:right="106"/>
              <w:jc w:val="both"/>
              <w:textAlignment w:val="auto"/>
              <w:rPr>
                <w:color w:val="auto"/>
                <w:spacing w:val="7"/>
                <w:sz w:val="24"/>
                <w:szCs w:val="24"/>
                <w:highlight w:val="none"/>
              </w:rPr>
            </w:pPr>
            <w:r>
              <w:rPr>
                <w:color w:val="auto"/>
                <w:spacing w:val="11"/>
                <w:sz w:val="24"/>
                <w:szCs w:val="24"/>
                <w:highlight w:val="none"/>
              </w:rPr>
              <w:t>委托监测应由具备专业资质的环保、环卫监测部门（机构）进</w:t>
            </w:r>
            <w:r>
              <w:rPr>
                <w:color w:val="auto"/>
                <w:spacing w:val="7"/>
                <w:sz w:val="24"/>
                <w:szCs w:val="24"/>
                <w:highlight w:val="none"/>
              </w:rPr>
              <w:t>行并出具结果报告；委托监测项目应包括地下水</w:t>
            </w:r>
            <w:r>
              <w:rPr>
                <w:color w:val="auto"/>
                <w:spacing w:val="6"/>
                <w:sz w:val="24"/>
                <w:szCs w:val="24"/>
                <w:highlight w:val="none"/>
              </w:rPr>
              <w:t>、地表水、渗沥液、</w:t>
            </w:r>
            <w:r>
              <w:rPr>
                <w:color w:val="auto"/>
                <w:spacing w:val="8"/>
                <w:sz w:val="24"/>
                <w:szCs w:val="24"/>
                <w:highlight w:val="none"/>
              </w:rPr>
              <w:t>填埋气体、大气和厂界噪声等内容。</w:t>
            </w:r>
          </w:p>
          <w:p w14:paraId="1AB340B9">
            <w:pPr>
              <w:pStyle w:val="6"/>
              <w:keepNext w:val="0"/>
              <w:keepLines w:val="0"/>
              <w:pageBreakBefore w:val="0"/>
              <w:widowControl w:val="0"/>
              <w:kinsoku/>
              <w:wordWrap/>
              <w:overflowPunct/>
              <w:topLinePunct w:val="0"/>
              <w:autoSpaceDE/>
              <w:autoSpaceDN/>
              <w:bidi w:val="0"/>
              <w:adjustRightInd/>
              <w:snapToGrid/>
              <w:spacing w:line="300" w:lineRule="exact"/>
              <w:ind w:left="542"/>
              <w:textAlignment w:val="auto"/>
              <w:rPr>
                <w:color w:val="auto"/>
                <w:sz w:val="24"/>
                <w:szCs w:val="24"/>
                <w:highlight w:val="none"/>
              </w:rPr>
            </w:pPr>
            <w:r>
              <w:rPr>
                <w:color w:val="auto"/>
                <w:spacing w:val="4"/>
                <w:sz w:val="24"/>
                <w:szCs w:val="24"/>
                <w:highlight w:val="none"/>
              </w:rPr>
              <w:t>（</w:t>
            </w:r>
            <w:r>
              <w:rPr>
                <w:rFonts w:ascii="Calibri" w:hAnsi="Calibri" w:eastAsia="Calibri" w:cs="Calibri"/>
                <w:color w:val="auto"/>
                <w:spacing w:val="4"/>
                <w:sz w:val="24"/>
                <w:szCs w:val="24"/>
                <w:highlight w:val="none"/>
              </w:rPr>
              <w:t>5</w:t>
            </w:r>
            <w:r>
              <w:rPr>
                <w:rFonts w:hint="eastAsia" w:ascii="Calibri" w:hAnsi="Calibri" w:eastAsia="宋体" w:cs="Calibri"/>
                <w:color w:val="auto"/>
                <w:spacing w:val="4"/>
                <w:sz w:val="24"/>
                <w:szCs w:val="24"/>
                <w:highlight w:val="none"/>
                <w:lang w:eastAsia="zh-CN"/>
              </w:rPr>
              <w:t>）</w:t>
            </w:r>
            <w:r>
              <w:rPr>
                <w:color w:val="auto"/>
                <w:spacing w:val="4"/>
                <w:sz w:val="24"/>
                <w:szCs w:val="24"/>
                <w:highlight w:val="none"/>
              </w:rPr>
              <w:t>退出机制</w:t>
            </w:r>
          </w:p>
          <w:p w14:paraId="42652503">
            <w:pPr>
              <w:pStyle w:val="6"/>
              <w:keepNext w:val="0"/>
              <w:keepLines w:val="0"/>
              <w:pageBreakBefore w:val="0"/>
              <w:widowControl w:val="0"/>
              <w:kinsoku/>
              <w:wordWrap/>
              <w:overflowPunct/>
              <w:topLinePunct w:val="0"/>
              <w:autoSpaceDE/>
              <w:autoSpaceDN/>
              <w:bidi w:val="0"/>
              <w:adjustRightInd/>
              <w:snapToGrid/>
              <w:spacing w:line="300" w:lineRule="exact"/>
              <w:ind w:right="51" w:firstLine="500" w:firstLineChars="200"/>
              <w:textAlignment w:val="auto"/>
              <w:rPr>
                <w:color w:val="auto"/>
                <w:sz w:val="24"/>
                <w:szCs w:val="24"/>
                <w:highlight w:val="none"/>
              </w:rPr>
            </w:pPr>
            <w:r>
              <w:rPr>
                <w:color w:val="auto"/>
                <w:spacing w:val="5"/>
                <w:sz w:val="24"/>
                <w:szCs w:val="24"/>
                <w:highlight w:val="none"/>
              </w:rPr>
              <w:t>合作期内，若不是由于</w:t>
            </w:r>
            <w:r>
              <w:rPr>
                <w:rFonts w:hint="default"/>
                <w:color w:val="auto"/>
                <w:spacing w:val="5"/>
                <w:sz w:val="24"/>
                <w:szCs w:val="24"/>
                <w:highlight w:val="none"/>
              </w:rPr>
              <w:t>郁南县集贸和市政管理中心</w:t>
            </w:r>
            <w:r>
              <w:rPr>
                <w:color w:val="auto"/>
                <w:spacing w:val="5"/>
                <w:sz w:val="24"/>
                <w:szCs w:val="24"/>
                <w:highlight w:val="none"/>
              </w:rPr>
              <w:t>的违约或由于不可抗力所致，</w:t>
            </w:r>
            <w:r>
              <w:rPr>
                <w:color w:val="auto"/>
                <w:spacing w:val="11"/>
                <w:sz w:val="24"/>
                <w:szCs w:val="24"/>
                <w:highlight w:val="none"/>
              </w:rPr>
              <w:t>承接主体发生如下行为，且在有允许的纠正期限而承接主体在该期</w:t>
            </w:r>
            <w:r>
              <w:rPr>
                <w:color w:val="auto"/>
                <w:spacing w:val="13"/>
                <w:sz w:val="24"/>
                <w:szCs w:val="24"/>
                <w:highlight w:val="none"/>
              </w:rPr>
              <w:t>限内未能纠正，即构成承接主体违约事件，</w:t>
            </w:r>
            <w:r>
              <w:rPr>
                <w:rFonts w:hint="eastAsia" w:ascii="Calibri" w:hAnsi="Calibri" w:eastAsia="Calibri" w:cs="Calibri"/>
                <w:color w:val="auto"/>
                <w:sz w:val="24"/>
                <w:szCs w:val="24"/>
                <w:highlight w:val="none"/>
              </w:rPr>
              <w:t>郁南县集贸和市政管理中心</w:t>
            </w:r>
            <w:r>
              <w:rPr>
                <w:color w:val="auto"/>
                <w:spacing w:val="13"/>
                <w:sz w:val="24"/>
                <w:szCs w:val="24"/>
                <w:highlight w:val="none"/>
              </w:rPr>
              <w:t>有权立即发</w:t>
            </w:r>
            <w:r>
              <w:rPr>
                <w:color w:val="auto"/>
                <w:spacing w:val="7"/>
                <w:sz w:val="24"/>
                <w:szCs w:val="24"/>
                <w:highlight w:val="none"/>
              </w:rPr>
              <w:t>出终止意向通知：</w:t>
            </w:r>
          </w:p>
          <w:p w14:paraId="08BCDFEF">
            <w:pPr>
              <w:pStyle w:val="6"/>
              <w:keepNext w:val="0"/>
              <w:keepLines w:val="0"/>
              <w:pageBreakBefore w:val="0"/>
              <w:widowControl w:val="0"/>
              <w:kinsoku/>
              <w:wordWrap/>
              <w:overflowPunct/>
              <w:topLinePunct w:val="0"/>
              <w:autoSpaceDE/>
              <w:autoSpaceDN/>
              <w:bidi w:val="0"/>
              <w:adjustRightInd/>
              <w:snapToGrid/>
              <w:spacing w:line="300" w:lineRule="exact"/>
              <w:ind w:left="531"/>
              <w:textAlignment w:val="auto"/>
              <w:rPr>
                <w:color w:val="auto"/>
                <w:sz w:val="24"/>
                <w:szCs w:val="24"/>
                <w:highlight w:val="none"/>
              </w:rPr>
            </w:pPr>
            <w:r>
              <w:rPr>
                <w:color w:val="auto"/>
                <w:spacing w:val="9"/>
                <w:sz w:val="24"/>
                <w:szCs w:val="24"/>
                <w:highlight w:val="none"/>
              </w:rPr>
              <w:t>承接主体因管理不善，发生特别重大质量、生产安全事故；</w:t>
            </w:r>
          </w:p>
          <w:p w14:paraId="434F5B7A">
            <w:pPr>
              <w:pStyle w:val="6"/>
              <w:keepNext w:val="0"/>
              <w:keepLines w:val="0"/>
              <w:pageBreakBefore w:val="0"/>
              <w:widowControl w:val="0"/>
              <w:kinsoku/>
              <w:wordWrap/>
              <w:overflowPunct/>
              <w:topLinePunct w:val="0"/>
              <w:autoSpaceDE/>
              <w:autoSpaceDN/>
              <w:bidi w:val="0"/>
              <w:adjustRightInd/>
              <w:snapToGrid/>
              <w:spacing w:line="300" w:lineRule="exact"/>
              <w:ind w:left="531" w:right="212"/>
              <w:textAlignment w:val="auto"/>
              <w:rPr>
                <w:color w:val="auto"/>
                <w:sz w:val="24"/>
                <w:szCs w:val="24"/>
                <w:highlight w:val="none"/>
              </w:rPr>
            </w:pPr>
            <w:r>
              <w:rPr>
                <w:color w:val="auto"/>
                <w:spacing w:val="7"/>
                <w:sz w:val="24"/>
                <w:szCs w:val="24"/>
                <w:highlight w:val="none"/>
              </w:rPr>
              <w:t>承接主体擅自停业、歇业，严重影响到社会公共利益和安全；</w:t>
            </w:r>
            <w:r>
              <w:rPr>
                <w:color w:val="auto"/>
                <w:spacing w:val="9"/>
                <w:sz w:val="24"/>
                <w:szCs w:val="24"/>
                <w:highlight w:val="none"/>
              </w:rPr>
              <w:t>根据中国法律承接主体进行清算或资不抵债；</w:t>
            </w:r>
          </w:p>
          <w:p w14:paraId="6632EAD5">
            <w:pPr>
              <w:pStyle w:val="6"/>
              <w:keepNext w:val="0"/>
              <w:keepLines w:val="0"/>
              <w:pageBreakBefore w:val="0"/>
              <w:widowControl w:val="0"/>
              <w:kinsoku/>
              <w:wordWrap/>
              <w:overflowPunct/>
              <w:topLinePunct w:val="0"/>
              <w:autoSpaceDE/>
              <w:autoSpaceDN/>
              <w:bidi w:val="0"/>
              <w:adjustRightInd/>
              <w:snapToGrid/>
              <w:spacing w:line="300" w:lineRule="exact"/>
              <w:ind w:left="531"/>
              <w:textAlignment w:val="auto"/>
              <w:rPr>
                <w:color w:val="auto"/>
                <w:sz w:val="24"/>
                <w:szCs w:val="24"/>
                <w:highlight w:val="none"/>
              </w:rPr>
            </w:pPr>
            <w:r>
              <w:rPr>
                <w:color w:val="auto"/>
                <w:spacing w:val="9"/>
                <w:sz w:val="24"/>
                <w:szCs w:val="24"/>
                <w:highlight w:val="none"/>
              </w:rPr>
              <w:t>承接主体未能根据本合同规定提交或保持履约保函足额有效；</w:t>
            </w:r>
          </w:p>
          <w:p w14:paraId="776E58DB">
            <w:pPr>
              <w:pStyle w:val="2"/>
              <w:keepNext w:val="0"/>
              <w:keepLines w:val="0"/>
              <w:pageBreakBefore w:val="0"/>
              <w:widowControl w:val="0"/>
              <w:kinsoku/>
              <w:wordWrap/>
              <w:overflowPunct/>
              <w:topLinePunct w:val="0"/>
              <w:autoSpaceDE/>
              <w:autoSpaceDN/>
              <w:bidi w:val="0"/>
              <w:adjustRightInd/>
              <w:snapToGrid/>
              <w:spacing w:before="66" w:line="300" w:lineRule="exact"/>
              <w:ind w:firstLine="524" w:firstLineChars="200"/>
              <w:jc w:val="both"/>
              <w:textAlignment w:val="auto"/>
              <w:rPr>
                <w:rFonts w:hint="eastAsia"/>
                <w:color w:val="auto"/>
                <w:sz w:val="24"/>
                <w:szCs w:val="24"/>
                <w:highlight w:val="none"/>
                <w:vertAlign w:val="baseline"/>
                <w:lang w:eastAsia="zh-CN"/>
              </w:rPr>
            </w:pPr>
            <w:r>
              <w:rPr>
                <w:color w:val="auto"/>
                <w:spacing w:val="11"/>
                <w:sz w:val="24"/>
                <w:szCs w:val="24"/>
                <w:highlight w:val="none"/>
              </w:rPr>
              <w:t>承接主体未履行合同项下的其它义务，构成对合同的实质性违</w:t>
            </w:r>
            <w:r>
              <w:rPr>
                <w:color w:val="auto"/>
                <w:spacing w:val="10"/>
                <w:sz w:val="24"/>
                <w:szCs w:val="24"/>
                <w:highlight w:val="none"/>
              </w:rPr>
              <w:t>约，并且在收到</w:t>
            </w:r>
            <w:r>
              <w:rPr>
                <w:rFonts w:hint="eastAsia" w:ascii="Calibri" w:hAnsi="Calibri" w:eastAsia="Calibri" w:cs="Calibri"/>
                <w:color w:val="auto"/>
                <w:sz w:val="24"/>
                <w:szCs w:val="24"/>
                <w:highlight w:val="none"/>
              </w:rPr>
              <w:t>郁南县集贸和市政管理中心</w:t>
            </w:r>
            <w:r>
              <w:rPr>
                <w:color w:val="auto"/>
                <w:spacing w:val="10"/>
                <w:sz w:val="24"/>
                <w:szCs w:val="24"/>
                <w:highlight w:val="none"/>
              </w:rPr>
              <w:t>说明其违约并要求补救的书面</w:t>
            </w:r>
            <w:r>
              <w:rPr>
                <w:color w:val="auto"/>
                <w:spacing w:val="9"/>
                <w:sz w:val="24"/>
                <w:szCs w:val="24"/>
                <w:highlight w:val="none"/>
              </w:rPr>
              <w:t>通知</w:t>
            </w:r>
            <w:r>
              <w:rPr>
                <w:rFonts w:ascii="Calibri" w:hAnsi="Calibri" w:eastAsia="Calibri" w:cs="Calibri"/>
                <w:color w:val="auto"/>
                <w:spacing w:val="9"/>
                <w:sz w:val="24"/>
                <w:szCs w:val="24"/>
                <w:highlight w:val="none"/>
              </w:rPr>
              <w:t>5</w:t>
            </w:r>
            <w:r>
              <w:rPr>
                <w:color w:val="auto"/>
                <w:spacing w:val="9"/>
                <w:sz w:val="24"/>
                <w:szCs w:val="24"/>
                <w:highlight w:val="none"/>
              </w:rPr>
              <w:t>个</w:t>
            </w:r>
            <w:r>
              <w:rPr>
                <w:color w:val="auto"/>
                <w:spacing w:val="8"/>
                <w:sz w:val="24"/>
                <w:szCs w:val="24"/>
                <w:highlight w:val="none"/>
              </w:rPr>
              <w:t>工作日内仍未能完成补救该实质性违约。</w:t>
            </w:r>
          </w:p>
        </w:tc>
      </w:tr>
      <w:tr w14:paraId="0534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14:paraId="4F273CC1">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tcPr>
          <w:p w14:paraId="1E5F9032">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4</w:t>
            </w:r>
          </w:p>
        </w:tc>
        <w:tc>
          <w:tcPr>
            <w:tcW w:w="8050" w:type="dxa"/>
          </w:tcPr>
          <w:p w14:paraId="67B8BBB6">
            <w:pPr>
              <w:pStyle w:val="6"/>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4"/>
                <w:szCs w:val="24"/>
                <w:highlight w:val="none"/>
              </w:rPr>
            </w:pPr>
            <w:r>
              <w:rPr>
                <w:rFonts w:ascii="Calibri" w:hAnsi="Calibri" w:eastAsia="Calibri" w:cs="Calibri"/>
                <w:b/>
                <w:bCs/>
                <w:color w:val="auto"/>
                <w:spacing w:val="-2"/>
                <w:sz w:val="24"/>
                <w:szCs w:val="24"/>
                <w:highlight w:val="none"/>
              </w:rPr>
              <w:t>4.</w:t>
            </w:r>
            <w:r>
              <w:rPr>
                <w:b/>
                <w:bCs/>
                <w:color w:val="auto"/>
                <w:spacing w:val="-2"/>
                <w:sz w:val="24"/>
                <w:szCs w:val="24"/>
                <w:highlight w:val="none"/>
              </w:rPr>
              <w:t>运营服务期</w:t>
            </w:r>
          </w:p>
          <w:p w14:paraId="2128E1A1">
            <w:pPr>
              <w:pStyle w:val="2"/>
              <w:keepNext w:val="0"/>
              <w:keepLines w:val="0"/>
              <w:pageBreakBefore w:val="0"/>
              <w:widowControl w:val="0"/>
              <w:kinsoku/>
              <w:wordWrap/>
              <w:overflowPunct/>
              <w:topLinePunct w:val="0"/>
              <w:autoSpaceDE/>
              <w:autoSpaceDN/>
              <w:bidi w:val="0"/>
              <w:adjustRightInd/>
              <w:snapToGrid/>
              <w:spacing w:before="66" w:line="300" w:lineRule="exact"/>
              <w:ind w:firstLine="508" w:firstLineChars="200"/>
              <w:jc w:val="both"/>
              <w:textAlignment w:val="auto"/>
              <w:rPr>
                <w:rFonts w:hint="eastAsia"/>
                <w:color w:val="auto"/>
                <w:sz w:val="24"/>
                <w:szCs w:val="24"/>
                <w:highlight w:val="none"/>
                <w:vertAlign w:val="baseline"/>
                <w:lang w:eastAsia="zh-CN"/>
              </w:rPr>
            </w:pPr>
            <w:r>
              <w:rPr>
                <w:color w:val="auto"/>
                <w:spacing w:val="7"/>
                <w:sz w:val="24"/>
                <w:szCs w:val="24"/>
                <w:highlight w:val="none"/>
              </w:rPr>
              <w:t>合同签订后满三年。</w:t>
            </w:r>
          </w:p>
        </w:tc>
      </w:tr>
      <w:tr w14:paraId="60FD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14:paraId="654DFD8A">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tcPr>
          <w:p w14:paraId="78B005F3">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5</w:t>
            </w:r>
          </w:p>
        </w:tc>
        <w:tc>
          <w:tcPr>
            <w:tcW w:w="8050" w:type="dxa"/>
          </w:tcPr>
          <w:p w14:paraId="1E672FA8">
            <w:pPr>
              <w:pStyle w:val="6"/>
              <w:keepNext w:val="0"/>
              <w:keepLines w:val="0"/>
              <w:pageBreakBefore w:val="0"/>
              <w:widowControl w:val="0"/>
              <w:kinsoku/>
              <w:wordWrap/>
              <w:overflowPunct/>
              <w:topLinePunct w:val="0"/>
              <w:autoSpaceDE/>
              <w:autoSpaceDN/>
              <w:bidi w:val="0"/>
              <w:adjustRightInd/>
              <w:snapToGrid/>
              <w:spacing w:line="300" w:lineRule="exact"/>
              <w:textAlignment w:val="auto"/>
              <w:rPr>
                <w:color w:val="auto"/>
                <w:sz w:val="24"/>
                <w:szCs w:val="24"/>
                <w:highlight w:val="none"/>
              </w:rPr>
            </w:pPr>
            <w:r>
              <w:rPr>
                <w:rFonts w:ascii="Calibri" w:hAnsi="Calibri" w:eastAsia="Calibri" w:cs="Calibri"/>
                <w:b/>
                <w:bCs/>
                <w:color w:val="auto"/>
                <w:spacing w:val="-3"/>
                <w:sz w:val="24"/>
                <w:szCs w:val="24"/>
                <w:highlight w:val="none"/>
              </w:rPr>
              <w:t>5.</w:t>
            </w:r>
            <w:r>
              <w:rPr>
                <w:b/>
                <w:bCs/>
                <w:color w:val="auto"/>
                <w:spacing w:val="-3"/>
                <w:sz w:val="24"/>
                <w:szCs w:val="24"/>
                <w:highlight w:val="none"/>
              </w:rPr>
              <w:t>费用测算与结算方式</w:t>
            </w:r>
          </w:p>
          <w:p w14:paraId="25BDD642">
            <w:pPr>
              <w:pStyle w:val="2"/>
              <w:keepNext w:val="0"/>
              <w:keepLines w:val="0"/>
              <w:pageBreakBefore w:val="0"/>
              <w:widowControl w:val="0"/>
              <w:kinsoku/>
              <w:wordWrap/>
              <w:overflowPunct/>
              <w:topLinePunct w:val="0"/>
              <w:autoSpaceDE/>
              <w:autoSpaceDN/>
              <w:bidi w:val="0"/>
              <w:adjustRightInd/>
              <w:snapToGrid/>
              <w:spacing w:before="66" w:line="300" w:lineRule="exact"/>
              <w:ind w:firstLine="524" w:firstLineChars="200"/>
              <w:jc w:val="both"/>
              <w:textAlignment w:val="auto"/>
              <w:rPr>
                <w:rFonts w:hint="eastAsia"/>
                <w:color w:val="auto"/>
                <w:spacing w:val="11"/>
                <w:sz w:val="24"/>
                <w:szCs w:val="24"/>
                <w:highlight w:val="none"/>
              </w:rPr>
            </w:pPr>
            <w:r>
              <w:rPr>
                <w:rFonts w:hint="eastAsia"/>
                <w:color w:val="auto"/>
                <w:spacing w:val="11"/>
                <w:sz w:val="24"/>
                <w:szCs w:val="24"/>
                <w:highlight w:val="none"/>
              </w:rPr>
              <w:t>本项目总的服务费为4951.17万元，按月支付，最终结合中标下浮率和考核结果计算需支付给运营方的实际服务费。各项费用如下：</w:t>
            </w:r>
          </w:p>
          <w:p w14:paraId="0C805BAB">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pacing w:val="11"/>
                <w:sz w:val="24"/>
                <w:szCs w:val="24"/>
                <w:highlight w:val="none"/>
              </w:rPr>
            </w:pPr>
            <w:r>
              <w:rPr>
                <w:rFonts w:hint="eastAsia"/>
                <w:color w:val="auto"/>
                <w:spacing w:val="11"/>
                <w:sz w:val="24"/>
                <w:szCs w:val="24"/>
                <w:highlight w:val="none"/>
              </w:rPr>
              <w:t>（1）填埋场正常接收垃圾时，垃圾填埋运营作业综合单价为每吨垃圾62.2元，根据垃圾量据实按月结算。</w:t>
            </w:r>
          </w:p>
          <w:p w14:paraId="3DA6C964">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pacing w:val="11"/>
                <w:sz w:val="24"/>
                <w:szCs w:val="24"/>
                <w:highlight w:val="none"/>
              </w:rPr>
            </w:pPr>
            <w:r>
              <w:rPr>
                <w:rFonts w:hint="eastAsia"/>
                <w:color w:val="auto"/>
                <w:spacing w:val="11"/>
                <w:sz w:val="24"/>
                <w:szCs w:val="24"/>
                <w:highlight w:val="none"/>
              </w:rPr>
              <w:t>（2）填埋场进入临时封场后，库区维护按月包干价支付，月度费用133.78万元。</w:t>
            </w:r>
          </w:p>
          <w:p w14:paraId="4755673E">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pacing w:val="11"/>
                <w:sz w:val="24"/>
                <w:szCs w:val="24"/>
                <w:highlight w:val="none"/>
              </w:rPr>
            </w:pPr>
            <w:r>
              <w:rPr>
                <w:rFonts w:hint="eastAsia"/>
                <w:color w:val="auto"/>
                <w:spacing w:val="11"/>
                <w:sz w:val="24"/>
                <w:szCs w:val="24"/>
                <w:highlight w:val="none"/>
              </w:rPr>
              <w:t>（3）渗滤液全量化处理综合单价为每吨渗滤液197.94元，根据渗滤液量据实按月结算。</w:t>
            </w:r>
          </w:p>
          <w:p w14:paraId="57CD75D1">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r>
              <w:rPr>
                <w:rFonts w:hint="eastAsia"/>
                <w:color w:val="auto"/>
                <w:spacing w:val="11"/>
                <w:sz w:val="24"/>
                <w:szCs w:val="24"/>
                <w:highlight w:val="none"/>
              </w:rPr>
              <w:t>（4）地下水全量化处理综合单价为每吨地下水80元，根据地下水量据实按月结算。</w:t>
            </w:r>
          </w:p>
        </w:tc>
      </w:tr>
      <w:tr w14:paraId="462B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17" w:type="dxa"/>
          </w:tcPr>
          <w:p w14:paraId="45E09DCF">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tcPr>
          <w:p w14:paraId="005AD254">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6</w:t>
            </w:r>
          </w:p>
        </w:tc>
        <w:tc>
          <w:tcPr>
            <w:tcW w:w="8050" w:type="dxa"/>
          </w:tcPr>
          <w:p w14:paraId="6A1C2538">
            <w:pPr>
              <w:pStyle w:val="6"/>
              <w:keepNext w:val="0"/>
              <w:keepLines w:val="0"/>
              <w:pageBreakBefore w:val="0"/>
              <w:widowControl w:val="0"/>
              <w:kinsoku/>
              <w:wordWrap/>
              <w:overflowPunct/>
              <w:topLinePunct w:val="0"/>
              <w:autoSpaceDE/>
              <w:autoSpaceDN/>
              <w:bidi w:val="0"/>
              <w:adjustRightInd/>
              <w:snapToGrid/>
              <w:spacing w:line="300" w:lineRule="exact"/>
              <w:ind w:left="113"/>
              <w:textAlignment w:val="auto"/>
              <w:rPr>
                <w:color w:val="auto"/>
                <w:sz w:val="24"/>
                <w:szCs w:val="24"/>
                <w:highlight w:val="none"/>
              </w:rPr>
            </w:pPr>
            <w:r>
              <w:rPr>
                <w:rFonts w:ascii="Calibri" w:hAnsi="Calibri" w:eastAsia="Calibri" w:cs="Calibri"/>
                <w:b/>
                <w:bCs/>
                <w:color w:val="auto"/>
                <w:spacing w:val="-4"/>
                <w:sz w:val="24"/>
                <w:szCs w:val="24"/>
                <w:highlight w:val="none"/>
              </w:rPr>
              <w:t>6.</w:t>
            </w:r>
            <w:r>
              <w:rPr>
                <w:b/>
                <w:bCs/>
                <w:color w:val="auto"/>
                <w:spacing w:val="-4"/>
                <w:sz w:val="24"/>
                <w:szCs w:val="24"/>
                <w:highlight w:val="none"/>
              </w:rPr>
              <w:t>监督考核</w:t>
            </w:r>
          </w:p>
          <w:p w14:paraId="18D1FA5E">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z w:val="24"/>
                <w:szCs w:val="24"/>
                <w:highlight w:val="none"/>
              </w:rPr>
            </w:pPr>
            <w:r>
              <w:rPr>
                <w:color w:val="auto"/>
                <w:spacing w:val="11"/>
                <w:sz w:val="24"/>
                <w:szCs w:val="24"/>
                <w:highlight w:val="none"/>
              </w:rPr>
              <w:t>采购人根据市场化运营、规范化管理的原则，与运营单位签订填埋场运营合同，明确双方的责任、权利与义务，并通过对填埋场</w:t>
            </w:r>
            <w:r>
              <w:rPr>
                <w:color w:val="auto"/>
                <w:spacing w:val="9"/>
                <w:sz w:val="24"/>
                <w:szCs w:val="24"/>
                <w:highlight w:val="none"/>
              </w:rPr>
              <w:t>运营的日常监管理和考评，形成有效的监督管理机制。</w:t>
            </w:r>
          </w:p>
          <w:p w14:paraId="6F0CA8E1">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pacing w:val="11"/>
                <w:sz w:val="24"/>
                <w:szCs w:val="24"/>
                <w:highlight w:val="none"/>
              </w:rPr>
            </w:pPr>
            <w:r>
              <w:rPr>
                <w:color w:val="auto"/>
                <w:spacing w:val="11"/>
                <w:sz w:val="24"/>
                <w:szCs w:val="24"/>
                <w:highlight w:val="none"/>
              </w:rPr>
              <w:t>运营单位必须每月提交设施运营报告，提交月度进场垃圾量、渗滤液抽排量、渗滤液调节池存量、渗滤液处理量、环境监测自检数据、安全运营及填埋作业面调整计划。</w:t>
            </w:r>
          </w:p>
          <w:p w14:paraId="47529606">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pacing w:val="11"/>
                <w:sz w:val="24"/>
                <w:szCs w:val="24"/>
                <w:highlight w:val="none"/>
              </w:rPr>
            </w:pPr>
            <w:r>
              <w:rPr>
                <w:color w:val="auto"/>
                <w:spacing w:val="11"/>
                <w:sz w:val="24"/>
                <w:szCs w:val="24"/>
                <w:highlight w:val="none"/>
              </w:rPr>
              <w:t>运营单位必须按《生活垃圾卫生填埋场运行维护技术规程》（CJ93）的要求建立运行维护技术档案，系统地记载填埋场运营期的全过程及主要事件，并按季度提交给采购人。</w:t>
            </w:r>
          </w:p>
          <w:p w14:paraId="28128DDA">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pacing w:val="11"/>
                <w:sz w:val="24"/>
                <w:szCs w:val="24"/>
                <w:highlight w:val="none"/>
              </w:rPr>
            </w:pPr>
            <w:r>
              <w:rPr>
                <w:color w:val="auto"/>
                <w:spacing w:val="11"/>
                <w:sz w:val="24"/>
                <w:szCs w:val="24"/>
                <w:highlight w:val="none"/>
              </w:rPr>
              <w:t>运营单位必须于每年12月31日前提交下一年度的填埋运营计划备案，并于每年3月底前提交上一年度的运营情况汇报资料。</w:t>
            </w:r>
          </w:p>
          <w:p w14:paraId="7C8F4140">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pacing w:val="11"/>
                <w:sz w:val="24"/>
                <w:szCs w:val="24"/>
                <w:highlight w:val="none"/>
              </w:rPr>
            </w:pPr>
            <w:r>
              <w:rPr>
                <w:color w:val="auto"/>
                <w:spacing w:val="11"/>
                <w:sz w:val="24"/>
                <w:szCs w:val="24"/>
                <w:highlight w:val="none"/>
              </w:rPr>
              <w:t>采购人认为有必要提供的运营资料，运营单位应在合理期限内提供。多次催告仍不提供或提供的资料不符合要求的，采购人有权留置运营处理费直至相应的运营资料提交，并不得以此计提利息。</w:t>
            </w:r>
          </w:p>
          <w:p w14:paraId="53AC9A7B">
            <w:pPr>
              <w:pStyle w:val="6"/>
              <w:keepNext w:val="0"/>
              <w:keepLines w:val="0"/>
              <w:pageBreakBefore w:val="0"/>
              <w:widowControl w:val="0"/>
              <w:kinsoku/>
              <w:wordWrap/>
              <w:overflowPunct/>
              <w:topLinePunct w:val="0"/>
              <w:autoSpaceDE/>
              <w:autoSpaceDN/>
              <w:bidi w:val="0"/>
              <w:adjustRightInd/>
              <w:snapToGrid/>
              <w:spacing w:line="300" w:lineRule="exact"/>
              <w:ind w:left="112"/>
              <w:textAlignment w:val="auto"/>
              <w:rPr>
                <w:color w:val="auto"/>
                <w:sz w:val="24"/>
                <w:szCs w:val="24"/>
                <w:highlight w:val="none"/>
              </w:rPr>
            </w:pPr>
            <w:r>
              <w:rPr>
                <w:rFonts w:ascii="Calibri" w:hAnsi="Calibri" w:eastAsia="Calibri" w:cs="Calibri"/>
                <w:b/>
                <w:bCs/>
                <w:color w:val="auto"/>
                <w:spacing w:val="5"/>
                <w:sz w:val="24"/>
                <w:szCs w:val="24"/>
                <w:highlight w:val="none"/>
              </w:rPr>
              <w:t>6.1</w:t>
            </w:r>
            <w:r>
              <w:rPr>
                <w:b/>
                <w:bCs/>
                <w:color w:val="auto"/>
                <w:spacing w:val="5"/>
                <w:sz w:val="24"/>
                <w:szCs w:val="24"/>
                <w:highlight w:val="none"/>
              </w:rPr>
              <w:t>运营质量考评办法</w:t>
            </w:r>
          </w:p>
          <w:p w14:paraId="5736CB4D">
            <w:pPr>
              <w:pStyle w:val="6"/>
              <w:keepNext w:val="0"/>
              <w:keepLines w:val="0"/>
              <w:pageBreakBefore w:val="0"/>
              <w:widowControl w:val="0"/>
              <w:kinsoku/>
              <w:wordWrap/>
              <w:overflowPunct/>
              <w:topLinePunct w:val="0"/>
              <w:autoSpaceDE/>
              <w:autoSpaceDN/>
              <w:bidi w:val="0"/>
              <w:adjustRightInd/>
              <w:snapToGrid/>
              <w:spacing w:line="300" w:lineRule="exact"/>
              <w:ind w:firstLine="508" w:firstLineChars="20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1</w:t>
            </w:r>
            <w:r>
              <w:rPr>
                <w:color w:val="auto"/>
                <w:spacing w:val="7"/>
                <w:sz w:val="24"/>
                <w:szCs w:val="24"/>
                <w:highlight w:val="none"/>
              </w:rPr>
              <w:t>）进场垃圾计量采用如下原则：</w:t>
            </w:r>
          </w:p>
          <w:p w14:paraId="1A852212">
            <w:pPr>
              <w:pStyle w:val="6"/>
              <w:keepNext w:val="0"/>
              <w:keepLines w:val="0"/>
              <w:pageBreakBefore w:val="0"/>
              <w:widowControl w:val="0"/>
              <w:kinsoku/>
              <w:wordWrap/>
              <w:overflowPunct/>
              <w:topLinePunct w:val="0"/>
              <w:autoSpaceDE/>
              <w:autoSpaceDN/>
              <w:bidi w:val="0"/>
              <w:adjustRightInd/>
              <w:snapToGrid/>
              <w:spacing w:line="300" w:lineRule="exact"/>
              <w:ind w:right="106" w:firstLine="508" w:firstLineChars="200"/>
              <w:textAlignment w:val="auto"/>
              <w:rPr>
                <w:color w:val="auto"/>
                <w:sz w:val="24"/>
                <w:szCs w:val="24"/>
                <w:highlight w:val="none"/>
              </w:rPr>
            </w:pPr>
            <w:r>
              <w:rPr>
                <w:rFonts w:ascii="Calibri" w:hAnsi="Calibri" w:eastAsia="Calibri" w:cs="Calibri"/>
                <w:color w:val="auto"/>
                <w:spacing w:val="7"/>
                <w:sz w:val="24"/>
                <w:szCs w:val="24"/>
                <w:highlight w:val="none"/>
              </w:rPr>
              <w:t>1</w:t>
            </w:r>
            <w:r>
              <w:rPr>
                <w:color w:val="auto"/>
                <w:spacing w:val="7"/>
                <w:sz w:val="24"/>
                <w:szCs w:val="24"/>
                <w:highlight w:val="none"/>
              </w:rPr>
              <w:t>）自动称量为主、人工复核确认：采购人应确保垃圾计量系统</w:t>
            </w:r>
            <w:r>
              <w:rPr>
                <w:color w:val="auto"/>
                <w:spacing w:val="11"/>
                <w:sz w:val="24"/>
                <w:szCs w:val="24"/>
                <w:highlight w:val="none"/>
              </w:rPr>
              <w:t>具备自动衡量功能，并视具体情况决定是否实现在线传输功能，进</w:t>
            </w:r>
            <w:r>
              <w:rPr>
                <w:color w:val="auto"/>
                <w:spacing w:val="10"/>
                <w:sz w:val="24"/>
                <w:szCs w:val="24"/>
                <w:highlight w:val="none"/>
              </w:rPr>
              <w:t>场垃圾量以自动称量数据为基础，对于个别异常情况，甲乙双方可</w:t>
            </w:r>
            <w:r>
              <w:rPr>
                <w:color w:val="auto"/>
                <w:spacing w:val="11"/>
                <w:sz w:val="24"/>
                <w:szCs w:val="24"/>
                <w:highlight w:val="none"/>
              </w:rPr>
              <w:t>以在自动计量数据的基础上注明实际情况并说明原因，每日由甲乙双方根据实际情况复核并于第二天签名确认，双方签名确认后原则</w:t>
            </w:r>
            <w:r>
              <w:rPr>
                <w:color w:val="auto"/>
                <w:spacing w:val="6"/>
                <w:sz w:val="24"/>
                <w:szCs w:val="24"/>
                <w:highlight w:val="none"/>
              </w:rPr>
              <w:t>上不得修改。</w:t>
            </w:r>
          </w:p>
          <w:p w14:paraId="4EA14D94">
            <w:pPr>
              <w:pStyle w:val="6"/>
              <w:keepNext w:val="0"/>
              <w:keepLines w:val="0"/>
              <w:pageBreakBefore w:val="0"/>
              <w:widowControl w:val="0"/>
              <w:kinsoku/>
              <w:wordWrap/>
              <w:overflowPunct/>
              <w:topLinePunct w:val="0"/>
              <w:autoSpaceDE/>
              <w:autoSpaceDN/>
              <w:bidi w:val="0"/>
              <w:adjustRightInd/>
              <w:snapToGrid/>
              <w:spacing w:line="300" w:lineRule="exact"/>
              <w:ind w:right="104" w:firstLine="508" w:firstLineChars="200"/>
              <w:textAlignment w:val="auto"/>
              <w:rPr>
                <w:color w:val="auto"/>
                <w:sz w:val="24"/>
                <w:szCs w:val="24"/>
                <w:highlight w:val="none"/>
              </w:rPr>
            </w:pPr>
            <w:r>
              <w:rPr>
                <w:rFonts w:ascii="Calibri" w:hAnsi="Calibri" w:eastAsia="Calibri" w:cs="Calibri"/>
                <w:color w:val="auto"/>
                <w:spacing w:val="7"/>
                <w:sz w:val="24"/>
                <w:szCs w:val="24"/>
                <w:highlight w:val="none"/>
              </w:rPr>
              <w:t>2</w:t>
            </w:r>
            <w:r>
              <w:rPr>
                <w:color w:val="auto"/>
                <w:spacing w:val="7"/>
                <w:sz w:val="24"/>
                <w:szCs w:val="24"/>
                <w:highlight w:val="none"/>
              </w:rPr>
              <w:t>）实行联单制度、每日确认上报：计量数据实行五联单制度，</w:t>
            </w:r>
            <w:r>
              <w:rPr>
                <w:color w:val="auto"/>
                <w:spacing w:val="11"/>
                <w:sz w:val="24"/>
                <w:szCs w:val="24"/>
                <w:highlight w:val="none"/>
              </w:rPr>
              <w:t>每进一车垃圾出具一份联单，联单分别由采购人、运营单位、垃圾运输单位、财政部门各执一份，另一份暂由采购人保管备查；每日由采购人双方对比五联单的数据与自动称量汇总表的数据差异，如两者数据相同，则作为当天的进场垃圾量，如有不同，则根据实际情况并结合视频监管情况作出说明，相应的说明及视频资料每月报</w:t>
            </w:r>
            <w:r>
              <w:rPr>
                <w:color w:val="auto"/>
                <w:spacing w:val="7"/>
                <w:sz w:val="24"/>
                <w:szCs w:val="24"/>
                <w:highlight w:val="none"/>
              </w:rPr>
              <w:t>财政部门备案。</w:t>
            </w:r>
          </w:p>
          <w:p w14:paraId="164D1716">
            <w:pPr>
              <w:pStyle w:val="6"/>
              <w:keepNext w:val="0"/>
              <w:keepLines w:val="0"/>
              <w:pageBreakBefore w:val="0"/>
              <w:widowControl w:val="0"/>
              <w:kinsoku/>
              <w:wordWrap/>
              <w:overflowPunct/>
              <w:topLinePunct w:val="0"/>
              <w:autoSpaceDE/>
              <w:autoSpaceDN/>
              <w:bidi w:val="0"/>
              <w:adjustRightInd/>
              <w:snapToGrid/>
              <w:spacing w:line="300" w:lineRule="exact"/>
              <w:ind w:left="115" w:right="106" w:firstLine="418"/>
              <w:textAlignment w:val="auto"/>
              <w:rPr>
                <w:color w:val="auto"/>
                <w:sz w:val="24"/>
                <w:szCs w:val="24"/>
                <w:highlight w:val="none"/>
              </w:rPr>
            </w:pPr>
            <w:r>
              <w:rPr>
                <w:rFonts w:ascii="Calibri" w:hAnsi="Calibri" w:eastAsia="Calibri" w:cs="Calibri"/>
                <w:color w:val="auto"/>
                <w:spacing w:val="7"/>
                <w:sz w:val="24"/>
                <w:szCs w:val="24"/>
                <w:highlight w:val="none"/>
              </w:rPr>
              <w:t>3</w:t>
            </w:r>
            <w:r>
              <w:rPr>
                <w:color w:val="auto"/>
                <w:spacing w:val="7"/>
                <w:sz w:val="24"/>
                <w:szCs w:val="24"/>
                <w:highlight w:val="none"/>
              </w:rPr>
              <w:t>）异议申诉，受益方举证：对于有异议的部分，双方均应在第</w:t>
            </w:r>
            <w:r>
              <w:rPr>
                <w:color w:val="auto"/>
                <w:spacing w:val="9"/>
                <w:sz w:val="24"/>
                <w:szCs w:val="24"/>
                <w:highlight w:val="none"/>
              </w:rPr>
              <w:t>二天提出，并在提出当天处理完毕</w:t>
            </w:r>
            <w:r>
              <w:rPr>
                <w:rFonts w:ascii="Calibri" w:hAnsi="Calibri" w:eastAsia="Calibri" w:cs="Calibri"/>
                <w:color w:val="auto"/>
                <w:spacing w:val="9"/>
                <w:sz w:val="24"/>
                <w:szCs w:val="24"/>
                <w:highlight w:val="none"/>
              </w:rPr>
              <w:t>,</w:t>
            </w:r>
            <w:r>
              <w:rPr>
                <w:color w:val="auto"/>
                <w:spacing w:val="9"/>
                <w:sz w:val="24"/>
                <w:szCs w:val="24"/>
                <w:highlight w:val="none"/>
              </w:rPr>
              <w:t>相关的举证责任由受益方负</w:t>
            </w:r>
            <w:r>
              <w:rPr>
                <w:color w:val="auto"/>
                <w:spacing w:val="8"/>
                <w:sz w:val="24"/>
                <w:szCs w:val="24"/>
                <w:highlight w:val="none"/>
              </w:rPr>
              <w:t>责。</w:t>
            </w:r>
          </w:p>
          <w:p w14:paraId="58743449">
            <w:pPr>
              <w:pStyle w:val="6"/>
              <w:keepNext w:val="0"/>
              <w:keepLines w:val="0"/>
              <w:pageBreakBefore w:val="0"/>
              <w:widowControl w:val="0"/>
              <w:kinsoku/>
              <w:wordWrap/>
              <w:overflowPunct/>
              <w:topLinePunct w:val="0"/>
              <w:autoSpaceDE/>
              <w:autoSpaceDN/>
              <w:bidi w:val="0"/>
              <w:adjustRightInd/>
              <w:snapToGrid/>
              <w:spacing w:line="300" w:lineRule="exact"/>
              <w:ind w:left="112" w:right="108" w:firstLine="415"/>
              <w:textAlignment w:val="auto"/>
              <w:rPr>
                <w:color w:val="auto"/>
                <w:sz w:val="24"/>
                <w:szCs w:val="24"/>
                <w:highlight w:val="none"/>
              </w:rPr>
            </w:pPr>
            <w:r>
              <w:rPr>
                <w:rFonts w:ascii="Calibri" w:hAnsi="Calibri" w:eastAsia="Calibri" w:cs="Calibri"/>
                <w:color w:val="auto"/>
                <w:spacing w:val="7"/>
                <w:sz w:val="24"/>
                <w:szCs w:val="24"/>
                <w:highlight w:val="none"/>
              </w:rPr>
              <w:t>4</w:t>
            </w:r>
            <w:r>
              <w:rPr>
                <w:color w:val="auto"/>
                <w:spacing w:val="7"/>
                <w:sz w:val="24"/>
                <w:szCs w:val="24"/>
                <w:highlight w:val="none"/>
              </w:rPr>
              <w:t>）接受其他部分监管：财政部门、生活垃圾运输单位对进场垃</w:t>
            </w:r>
            <w:r>
              <w:rPr>
                <w:color w:val="auto"/>
                <w:spacing w:val="8"/>
                <w:sz w:val="24"/>
                <w:szCs w:val="24"/>
                <w:highlight w:val="none"/>
              </w:rPr>
              <w:t>圾存在异议时，有权提出异议。</w:t>
            </w:r>
          </w:p>
          <w:p w14:paraId="77E8ED00">
            <w:pPr>
              <w:pStyle w:val="6"/>
              <w:keepNext w:val="0"/>
              <w:keepLines w:val="0"/>
              <w:pageBreakBefore w:val="0"/>
              <w:widowControl w:val="0"/>
              <w:kinsoku/>
              <w:wordWrap/>
              <w:overflowPunct/>
              <w:topLinePunct w:val="0"/>
              <w:autoSpaceDE/>
              <w:autoSpaceDN/>
              <w:bidi w:val="0"/>
              <w:adjustRightInd/>
              <w:snapToGrid/>
              <w:spacing w:line="300" w:lineRule="exact"/>
              <w:ind w:left="111" w:right="104" w:firstLine="430"/>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2</w:t>
            </w:r>
            <w:r>
              <w:rPr>
                <w:color w:val="auto"/>
                <w:spacing w:val="7"/>
                <w:sz w:val="24"/>
                <w:szCs w:val="24"/>
                <w:highlight w:val="none"/>
              </w:rPr>
              <w:t>）采购人每月根据运营人提交的月度运营资料的真实性、资</w:t>
            </w:r>
            <w:r>
              <w:rPr>
                <w:color w:val="auto"/>
                <w:spacing w:val="11"/>
                <w:sz w:val="24"/>
                <w:szCs w:val="24"/>
                <w:highlight w:val="none"/>
              </w:rPr>
              <w:t>料完备性，以随机检查的方式按照《</w:t>
            </w:r>
            <w:r>
              <w:rPr>
                <w:color w:val="auto"/>
                <w:sz w:val="24"/>
                <w:szCs w:val="24"/>
                <w:highlight w:val="none"/>
              </w:rPr>
              <w:t>郁南县生活垃圾卫生填埋场运营质量考评标准</w:t>
            </w:r>
            <w:r>
              <w:rPr>
                <w:color w:val="auto"/>
                <w:spacing w:val="11"/>
                <w:sz w:val="24"/>
                <w:szCs w:val="24"/>
                <w:highlight w:val="none"/>
              </w:rPr>
              <w:t>》进行运营质量现场考评，不固定每月的考评时间和</w:t>
            </w:r>
            <w:r>
              <w:rPr>
                <w:color w:val="auto"/>
                <w:spacing w:val="3"/>
                <w:sz w:val="24"/>
                <w:szCs w:val="24"/>
                <w:highlight w:val="none"/>
              </w:rPr>
              <w:t>次数。</w:t>
            </w:r>
          </w:p>
          <w:p w14:paraId="016B0F1E">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z w:val="24"/>
                <w:szCs w:val="24"/>
                <w:highlight w:val="none"/>
              </w:rPr>
            </w:pPr>
            <w:r>
              <w:rPr>
                <w:color w:val="auto"/>
                <w:spacing w:val="7"/>
                <w:sz w:val="24"/>
                <w:szCs w:val="24"/>
                <w:highlight w:val="none"/>
              </w:rPr>
              <w:t>（</w:t>
            </w:r>
            <w:r>
              <w:rPr>
                <w:rFonts w:ascii="Calibri" w:hAnsi="Calibri" w:eastAsia="Calibri" w:cs="Calibri"/>
                <w:color w:val="auto"/>
                <w:spacing w:val="7"/>
                <w:sz w:val="24"/>
                <w:szCs w:val="24"/>
                <w:highlight w:val="none"/>
              </w:rPr>
              <w:t>3</w:t>
            </w:r>
            <w:r>
              <w:rPr>
                <w:color w:val="auto"/>
                <w:spacing w:val="7"/>
                <w:sz w:val="24"/>
                <w:szCs w:val="24"/>
                <w:highlight w:val="none"/>
              </w:rPr>
              <w:t>）月度运营资料必按《生活垃圾卫生填埋场运行维护技术规</w:t>
            </w:r>
            <w:r>
              <w:rPr>
                <w:color w:val="auto"/>
                <w:spacing w:val="10"/>
                <w:sz w:val="24"/>
                <w:szCs w:val="24"/>
                <w:highlight w:val="none"/>
              </w:rPr>
              <w:t>程》（</w:t>
            </w:r>
            <w:r>
              <w:rPr>
                <w:rFonts w:ascii="Calibri" w:hAnsi="Calibri" w:eastAsia="Calibri" w:cs="Calibri"/>
                <w:color w:val="auto"/>
                <w:sz w:val="24"/>
                <w:szCs w:val="24"/>
                <w:highlight w:val="none"/>
              </w:rPr>
              <w:t>CJJ</w:t>
            </w:r>
            <w:r>
              <w:rPr>
                <w:rFonts w:ascii="Calibri" w:hAnsi="Calibri" w:eastAsia="Calibri" w:cs="Calibri"/>
                <w:color w:val="auto"/>
                <w:spacing w:val="10"/>
                <w:sz w:val="24"/>
                <w:szCs w:val="24"/>
                <w:highlight w:val="none"/>
              </w:rPr>
              <w:t>93</w:t>
            </w:r>
            <w:r>
              <w:rPr>
                <w:color w:val="auto"/>
                <w:spacing w:val="10"/>
                <w:sz w:val="24"/>
                <w:szCs w:val="24"/>
                <w:highlight w:val="none"/>
              </w:rPr>
              <w:t>）和相关要求提交，月度运营、季度运营及年运营情况</w:t>
            </w:r>
            <w:r>
              <w:rPr>
                <w:color w:val="auto"/>
                <w:spacing w:val="11"/>
                <w:sz w:val="24"/>
                <w:szCs w:val="24"/>
                <w:highlight w:val="none"/>
              </w:rPr>
              <w:t>汇报的资料完备性权重占</w:t>
            </w:r>
            <w:r>
              <w:rPr>
                <w:rFonts w:ascii="Calibri" w:hAnsi="Calibri" w:eastAsia="Calibri" w:cs="Calibri"/>
                <w:color w:val="auto"/>
                <w:spacing w:val="11"/>
                <w:sz w:val="24"/>
                <w:szCs w:val="24"/>
                <w:highlight w:val="none"/>
              </w:rPr>
              <w:t>20%</w:t>
            </w:r>
            <w:r>
              <w:rPr>
                <w:color w:val="auto"/>
                <w:spacing w:val="11"/>
                <w:sz w:val="24"/>
                <w:szCs w:val="24"/>
                <w:highlight w:val="none"/>
              </w:rPr>
              <w:t>，具体的资料完备性参照《生活</w:t>
            </w:r>
            <w:r>
              <w:rPr>
                <w:color w:val="auto"/>
                <w:spacing w:val="8"/>
                <w:sz w:val="24"/>
                <w:szCs w:val="24"/>
                <w:highlight w:val="none"/>
              </w:rPr>
              <w:t>垃圾卫生填埋场运营质量考评标准》执行。</w:t>
            </w:r>
          </w:p>
          <w:p w14:paraId="272399F4">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4）现场考评执行实查实扣分制度，每次考评时，如有项目被扣分，采购人下属工作人员（或指定人员）将把每个扣分项目的现场情况拍摄下来，作为扣分的凭证；累加各项目的扣分即为该次考评的扣分数，现场考评的权重占80%。</w:t>
            </w:r>
          </w:p>
          <w:p w14:paraId="7F641E1F">
            <w:pPr>
              <w:pStyle w:val="6"/>
              <w:keepNext w:val="0"/>
              <w:keepLines w:val="0"/>
              <w:pageBreakBefore w:val="0"/>
              <w:widowControl w:val="0"/>
              <w:kinsoku/>
              <w:wordWrap/>
              <w:overflowPunct/>
              <w:topLinePunct w:val="0"/>
              <w:autoSpaceDE/>
              <w:autoSpaceDN/>
              <w:bidi w:val="0"/>
              <w:adjustRightInd/>
              <w:snapToGrid/>
              <w:spacing w:line="300" w:lineRule="exact"/>
              <w:ind w:right="106" w:firstLine="508" w:firstLineChars="200"/>
              <w:jc w:val="both"/>
              <w:textAlignment w:val="auto"/>
              <w:rPr>
                <w:color w:val="auto"/>
                <w:spacing w:val="7"/>
                <w:sz w:val="24"/>
                <w:szCs w:val="24"/>
                <w:highlight w:val="none"/>
              </w:rPr>
            </w:pPr>
            <w:r>
              <w:rPr>
                <w:color w:val="auto"/>
                <w:spacing w:val="7"/>
                <w:sz w:val="24"/>
                <w:szCs w:val="24"/>
                <w:highlight w:val="none"/>
              </w:rPr>
              <w:t>（5）每次考评后，采购人将以书面形式把当次考评结果送达运营单位（如有扣分，将附上扣分项目的现场拍摄照片）。</w:t>
            </w:r>
          </w:p>
          <w:p w14:paraId="4F596019">
            <w:pPr>
              <w:pStyle w:val="6"/>
              <w:keepNext w:val="0"/>
              <w:keepLines w:val="0"/>
              <w:pageBreakBefore w:val="0"/>
              <w:widowControl w:val="0"/>
              <w:kinsoku/>
              <w:wordWrap/>
              <w:overflowPunct/>
              <w:topLinePunct w:val="0"/>
              <w:autoSpaceDE/>
              <w:autoSpaceDN/>
              <w:bidi w:val="0"/>
              <w:adjustRightInd/>
              <w:snapToGrid/>
              <w:spacing w:line="300" w:lineRule="exact"/>
              <w:ind w:right="106" w:firstLine="508" w:firstLineChars="200"/>
              <w:jc w:val="both"/>
              <w:textAlignment w:val="auto"/>
              <w:rPr>
                <w:color w:val="auto"/>
                <w:spacing w:val="7"/>
                <w:sz w:val="24"/>
                <w:szCs w:val="24"/>
                <w:highlight w:val="none"/>
              </w:rPr>
            </w:pPr>
            <w:r>
              <w:rPr>
                <w:color w:val="auto"/>
                <w:spacing w:val="7"/>
                <w:sz w:val="24"/>
                <w:szCs w:val="24"/>
                <w:highlight w:val="none"/>
              </w:rPr>
              <w:t>（6）运营单位如对该次考评结果不服，应在接到考评结果的5天内向采购人提出更正要求并说明理由，否则视作对考评结果无异议；采购人应在接到运营单位提出更正要求的5天内予以答复，否则视作对考评结果的更正；如运营单位对采购人的答复仍不服的，可按有关程序申请行政复议。</w:t>
            </w:r>
          </w:p>
          <w:p w14:paraId="06BAFD6C">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（7）每月5日（遇节假日顺延或提前），采购人对运营单位上月各次考评扣分数进行累计，再以考评分底分100分减去扣分的累计数，即为运营单位上月的月度考评分。</w:t>
            </w:r>
          </w:p>
          <w:p w14:paraId="1EFF2DE5">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（8）每月6日（遇节假日顺延或提前），采购人以书面形式将运营单位上月的月度考评分送运营达单位。</w:t>
            </w:r>
          </w:p>
          <w:p w14:paraId="7261F639">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（9）根据月度考评分扣减运营单位当月运营费用的方法：</w:t>
            </w:r>
          </w:p>
          <w:p w14:paraId="555040CC">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1</w:t>
            </w:r>
            <w:r>
              <w:rPr>
                <w:rFonts w:hint="eastAsia"/>
                <w:color w:val="auto"/>
                <w:spacing w:val="7"/>
                <w:sz w:val="24"/>
                <w:szCs w:val="24"/>
                <w:highlight w:val="none"/>
                <w:lang w:eastAsia="zh-CN"/>
              </w:rPr>
              <w:t>）</w:t>
            </w:r>
            <w:r>
              <w:rPr>
                <w:color w:val="auto"/>
                <w:spacing w:val="7"/>
                <w:sz w:val="24"/>
                <w:szCs w:val="24"/>
                <w:highlight w:val="none"/>
              </w:rPr>
              <w:t>得分≥85分的（含85分），不扣减当月服务费。</w:t>
            </w:r>
          </w:p>
          <w:p w14:paraId="462D695C">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2</w:t>
            </w:r>
            <w:r>
              <w:rPr>
                <w:rFonts w:hint="eastAsia"/>
                <w:color w:val="auto"/>
                <w:spacing w:val="7"/>
                <w:sz w:val="24"/>
                <w:szCs w:val="24"/>
                <w:highlight w:val="none"/>
                <w:lang w:eastAsia="zh-CN"/>
              </w:rPr>
              <w:t>）</w:t>
            </w:r>
            <w:r>
              <w:rPr>
                <w:color w:val="auto"/>
                <w:spacing w:val="7"/>
                <w:sz w:val="24"/>
                <w:szCs w:val="24"/>
                <w:highlight w:val="none"/>
              </w:rPr>
              <w:t>低于85分的，每扣一分对应扣减当月服务费用￥1000.00元，计算公式：应扣费=（100-得分）×1000。</w:t>
            </w:r>
          </w:p>
          <w:p w14:paraId="4F7BE848">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30"/>
              <w:jc w:val="both"/>
              <w:textAlignment w:val="auto"/>
              <w:rPr>
                <w:color w:val="auto"/>
                <w:spacing w:val="7"/>
                <w:sz w:val="24"/>
                <w:szCs w:val="24"/>
                <w:highlight w:val="none"/>
              </w:rPr>
            </w:pPr>
            <w:r>
              <w:rPr>
                <w:color w:val="auto"/>
                <w:spacing w:val="7"/>
                <w:sz w:val="24"/>
                <w:szCs w:val="24"/>
                <w:highlight w:val="none"/>
              </w:rPr>
              <w:t>3</w:t>
            </w:r>
            <w:r>
              <w:rPr>
                <w:rFonts w:hint="eastAsia"/>
                <w:color w:val="auto"/>
                <w:spacing w:val="7"/>
                <w:sz w:val="24"/>
                <w:szCs w:val="24"/>
                <w:highlight w:val="none"/>
                <w:lang w:eastAsia="zh-CN"/>
              </w:rPr>
              <w:t>）</w:t>
            </w:r>
            <w:r>
              <w:rPr>
                <w:color w:val="auto"/>
                <w:spacing w:val="7"/>
                <w:sz w:val="24"/>
                <w:szCs w:val="24"/>
                <w:highlight w:val="none"/>
              </w:rPr>
              <w:t>月度环境卫生评分低于85分，考评部门所扣经费在乙方的当月服务费中抵扣。</w:t>
            </w:r>
          </w:p>
          <w:p w14:paraId="5EAF325A">
            <w:pPr>
              <w:pStyle w:val="6"/>
              <w:keepNext w:val="0"/>
              <w:keepLines w:val="0"/>
              <w:pageBreakBefore w:val="0"/>
              <w:widowControl w:val="0"/>
              <w:kinsoku/>
              <w:wordWrap/>
              <w:overflowPunct/>
              <w:topLinePunct w:val="0"/>
              <w:autoSpaceDE/>
              <w:autoSpaceDN/>
              <w:bidi w:val="0"/>
              <w:adjustRightInd/>
              <w:snapToGrid/>
              <w:spacing w:line="300" w:lineRule="exact"/>
              <w:ind w:right="51" w:firstLine="524" w:firstLineChars="200"/>
              <w:textAlignment w:val="auto"/>
              <w:rPr>
                <w:color w:val="auto"/>
                <w:sz w:val="24"/>
                <w:szCs w:val="24"/>
                <w:highlight w:val="none"/>
              </w:rPr>
            </w:pPr>
            <w:r>
              <w:rPr>
                <w:color w:val="auto"/>
                <w:spacing w:val="11"/>
                <w:sz w:val="24"/>
                <w:szCs w:val="24"/>
                <w:highlight w:val="none"/>
              </w:rPr>
              <w:t>（</w:t>
            </w:r>
            <w:r>
              <w:rPr>
                <w:rFonts w:ascii="Calibri" w:hAnsi="Calibri" w:eastAsia="Calibri" w:cs="Calibri"/>
                <w:color w:val="auto"/>
                <w:spacing w:val="11"/>
                <w:sz w:val="24"/>
                <w:szCs w:val="24"/>
                <w:highlight w:val="none"/>
              </w:rPr>
              <w:t>10</w:t>
            </w:r>
            <w:r>
              <w:rPr>
                <w:color w:val="auto"/>
                <w:spacing w:val="11"/>
                <w:sz w:val="24"/>
                <w:szCs w:val="24"/>
                <w:highlight w:val="none"/>
              </w:rPr>
              <w:t>）采购人可根据工作实际，不断完善</w:t>
            </w:r>
            <w:r>
              <w:rPr>
                <w:color w:val="auto"/>
                <w:spacing w:val="10"/>
                <w:sz w:val="24"/>
                <w:szCs w:val="24"/>
                <w:highlight w:val="none"/>
              </w:rPr>
              <w:t>填埋场运营工作要求</w:t>
            </w:r>
            <w:r>
              <w:rPr>
                <w:color w:val="auto"/>
                <w:spacing w:val="11"/>
                <w:sz w:val="24"/>
                <w:szCs w:val="24"/>
                <w:highlight w:val="none"/>
              </w:rPr>
              <w:t>和考评标准，对于一些新出现的作业问题，采购人可以向运营单位发出作业书面通知，运营单位在参照上述运营工作要求和考评标准进行作业的同时，还应按照采购人所发出的作业书面通知要求进行作业。运营费用的计算和核拨当月的运营费用采用分项综合处理费</w:t>
            </w:r>
            <w:r>
              <w:rPr>
                <w:color w:val="auto"/>
                <w:spacing w:val="6"/>
                <w:sz w:val="24"/>
                <w:szCs w:val="24"/>
                <w:highlight w:val="none"/>
              </w:rPr>
              <w:t>单价结算，以实际填埋垃圾量、处理渗滤液、地下水的量分别计量，</w:t>
            </w:r>
            <w:r>
              <w:rPr>
                <w:color w:val="auto"/>
                <w:spacing w:val="11"/>
                <w:sz w:val="24"/>
                <w:szCs w:val="24"/>
                <w:highlight w:val="none"/>
              </w:rPr>
              <w:t>按月结算的方式支付给运营单位（进入临时封场阶段后，填埋场按</w:t>
            </w:r>
            <w:r>
              <w:rPr>
                <w:color w:val="auto"/>
                <w:spacing w:val="7"/>
                <w:sz w:val="24"/>
                <w:szCs w:val="24"/>
                <w:highlight w:val="none"/>
              </w:rPr>
              <w:t>月包干价计费）。每月</w:t>
            </w:r>
            <w:r>
              <w:rPr>
                <w:rFonts w:ascii="Calibri" w:hAnsi="Calibri" w:eastAsia="Calibri" w:cs="Calibri"/>
                <w:color w:val="auto"/>
                <w:spacing w:val="7"/>
                <w:sz w:val="24"/>
                <w:szCs w:val="24"/>
                <w:highlight w:val="none"/>
              </w:rPr>
              <w:t>8</w:t>
            </w:r>
            <w:r>
              <w:rPr>
                <w:color w:val="auto"/>
                <w:spacing w:val="7"/>
                <w:sz w:val="24"/>
                <w:szCs w:val="24"/>
                <w:highlight w:val="none"/>
              </w:rPr>
              <w:t>日前（遇节假日顺延或提前</w:t>
            </w:r>
            <w:r>
              <w:rPr>
                <w:color w:val="auto"/>
                <w:spacing w:val="-3"/>
                <w:sz w:val="24"/>
                <w:szCs w:val="24"/>
                <w:highlight w:val="none"/>
              </w:rPr>
              <w:t>），</w:t>
            </w:r>
            <w:r>
              <w:rPr>
                <w:color w:val="auto"/>
                <w:spacing w:val="6"/>
                <w:sz w:val="24"/>
                <w:szCs w:val="24"/>
                <w:highlight w:val="none"/>
              </w:rPr>
              <w:t>运营单位</w:t>
            </w:r>
            <w:r>
              <w:rPr>
                <w:color w:val="auto"/>
                <w:spacing w:val="11"/>
                <w:sz w:val="24"/>
                <w:szCs w:val="24"/>
                <w:highlight w:val="none"/>
              </w:rPr>
              <w:t>报送上月的垃圾填埋处理量、渗滤液处理量、地下水处理量并填报《拨款申请审批表》（县财政部门统一表格）交到采</w:t>
            </w:r>
            <w:r>
              <w:rPr>
                <w:color w:val="auto"/>
                <w:spacing w:val="10"/>
                <w:sz w:val="24"/>
                <w:szCs w:val="24"/>
                <w:highlight w:val="none"/>
              </w:rPr>
              <w:t>购人；采购人</w:t>
            </w:r>
            <w:r>
              <w:rPr>
                <w:color w:val="auto"/>
                <w:spacing w:val="11"/>
                <w:sz w:val="24"/>
                <w:szCs w:val="24"/>
                <w:highlight w:val="none"/>
              </w:rPr>
              <w:t>在</w:t>
            </w:r>
            <w:r>
              <w:rPr>
                <w:rFonts w:ascii="Calibri" w:hAnsi="Calibri" w:eastAsia="Calibri" w:cs="Calibri"/>
                <w:color w:val="auto"/>
                <w:spacing w:val="11"/>
                <w:sz w:val="24"/>
                <w:szCs w:val="24"/>
                <w:highlight w:val="none"/>
              </w:rPr>
              <w:t>2</w:t>
            </w:r>
            <w:r>
              <w:rPr>
                <w:color w:val="auto"/>
                <w:spacing w:val="11"/>
                <w:sz w:val="24"/>
                <w:szCs w:val="24"/>
                <w:highlight w:val="none"/>
              </w:rPr>
              <w:t>个工作日内加注是否扣减运营单位上月运营费用的审核意见，</w:t>
            </w:r>
            <w:r>
              <w:rPr>
                <w:color w:val="auto"/>
                <w:spacing w:val="9"/>
                <w:sz w:val="24"/>
                <w:szCs w:val="24"/>
                <w:highlight w:val="none"/>
              </w:rPr>
              <w:t>并送采购人审定后报县财政部门予以核拨。</w:t>
            </w:r>
          </w:p>
          <w:p w14:paraId="35B1AE67">
            <w:pPr>
              <w:pStyle w:val="6"/>
              <w:keepNext w:val="0"/>
              <w:keepLines w:val="0"/>
              <w:pageBreakBefore w:val="0"/>
              <w:widowControl w:val="0"/>
              <w:kinsoku/>
              <w:wordWrap/>
              <w:overflowPunct/>
              <w:topLinePunct w:val="0"/>
              <w:autoSpaceDE/>
              <w:autoSpaceDN/>
              <w:bidi w:val="0"/>
              <w:adjustRightInd/>
              <w:snapToGrid/>
              <w:spacing w:line="300" w:lineRule="exact"/>
              <w:ind w:right="54" w:firstLine="524" w:firstLineChars="200"/>
              <w:textAlignment w:val="auto"/>
              <w:rPr>
                <w:color w:val="auto"/>
                <w:sz w:val="24"/>
                <w:szCs w:val="24"/>
                <w:highlight w:val="none"/>
              </w:rPr>
            </w:pPr>
            <w:r>
              <w:rPr>
                <w:color w:val="auto"/>
                <w:spacing w:val="11"/>
                <w:sz w:val="24"/>
                <w:szCs w:val="24"/>
                <w:highlight w:val="none"/>
              </w:rPr>
              <w:t>（</w:t>
            </w:r>
            <w:r>
              <w:rPr>
                <w:rFonts w:ascii="Calibri" w:hAnsi="Calibri" w:eastAsia="Calibri" w:cs="Calibri"/>
                <w:color w:val="auto"/>
                <w:spacing w:val="11"/>
                <w:sz w:val="24"/>
                <w:szCs w:val="24"/>
                <w:highlight w:val="none"/>
              </w:rPr>
              <w:t>11</w:t>
            </w:r>
            <w:r>
              <w:rPr>
                <w:color w:val="auto"/>
                <w:spacing w:val="11"/>
                <w:sz w:val="24"/>
                <w:szCs w:val="24"/>
                <w:highlight w:val="none"/>
              </w:rPr>
              <w:t>）特别条款：提前中止运营单位运营</w:t>
            </w:r>
            <w:r>
              <w:rPr>
                <w:color w:val="auto"/>
                <w:spacing w:val="10"/>
                <w:sz w:val="24"/>
                <w:szCs w:val="24"/>
                <w:highlight w:val="none"/>
              </w:rPr>
              <w:t>权的条件（出现以下</w:t>
            </w:r>
            <w:r>
              <w:rPr>
                <w:color w:val="auto"/>
                <w:spacing w:val="7"/>
                <w:sz w:val="24"/>
                <w:szCs w:val="24"/>
                <w:highlight w:val="none"/>
              </w:rPr>
              <w:t>条件之一</w:t>
            </w:r>
            <w:r>
              <w:rPr>
                <w:color w:val="auto"/>
                <w:spacing w:val="-7"/>
                <w:sz w:val="24"/>
                <w:szCs w:val="24"/>
                <w:highlight w:val="none"/>
              </w:rPr>
              <w:t>）：</w:t>
            </w:r>
            <w:r>
              <w:rPr>
                <w:color w:val="auto"/>
                <w:spacing w:val="7"/>
                <w:sz w:val="24"/>
                <w:szCs w:val="24"/>
                <w:highlight w:val="none"/>
              </w:rPr>
              <w:t>运营单位丧失运营资质或无力继续正常履行运营合同；</w:t>
            </w:r>
          </w:p>
          <w:p w14:paraId="6E29ACA4">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z w:val="24"/>
                <w:szCs w:val="24"/>
                <w:highlight w:val="none"/>
              </w:rPr>
            </w:pPr>
            <w:r>
              <w:rPr>
                <w:color w:val="auto"/>
                <w:spacing w:val="11"/>
                <w:sz w:val="24"/>
                <w:szCs w:val="24"/>
                <w:highlight w:val="none"/>
              </w:rPr>
              <w:t>未经管理单位同意，运营单位擅自处理不符合进场规定的垃圾</w:t>
            </w:r>
            <w:r>
              <w:rPr>
                <w:color w:val="auto"/>
                <w:spacing w:val="9"/>
                <w:sz w:val="24"/>
                <w:szCs w:val="24"/>
                <w:highlight w:val="none"/>
              </w:rPr>
              <w:t>两次或运营单位擅自受纳非本县垃圾两次；</w:t>
            </w:r>
          </w:p>
          <w:p w14:paraId="7F1A4D9A">
            <w:pPr>
              <w:pStyle w:val="6"/>
              <w:keepNext w:val="0"/>
              <w:keepLines w:val="0"/>
              <w:pageBreakBefore w:val="0"/>
              <w:widowControl w:val="0"/>
              <w:kinsoku/>
              <w:wordWrap/>
              <w:overflowPunct/>
              <w:topLinePunct w:val="0"/>
              <w:autoSpaceDE/>
              <w:autoSpaceDN/>
              <w:bidi w:val="0"/>
              <w:adjustRightInd/>
              <w:snapToGrid/>
              <w:spacing w:line="300" w:lineRule="exact"/>
              <w:ind w:left="117" w:right="106" w:firstLine="414"/>
              <w:textAlignment w:val="auto"/>
              <w:rPr>
                <w:color w:val="auto"/>
                <w:sz w:val="24"/>
                <w:szCs w:val="24"/>
                <w:highlight w:val="none"/>
              </w:rPr>
            </w:pPr>
            <w:r>
              <w:rPr>
                <w:color w:val="auto"/>
                <w:spacing w:val="11"/>
                <w:sz w:val="24"/>
                <w:szCs w:val="24"/>
                <w:highlight w:val="none"/>
              </w:rPr>
              <w:t>运营单位伪造、篡改进场垃圾过磅数据、环境监测数据超过两</w:t>
            </w:r>
            <w:r>
              <w:rPr>
                <w:color w:val="auto"/>
                <w:spacing w:val="-3"/>
                <w:sz w:val="24"/>
                <w:szCs w:val="24"/>
                <w:highlight w:val="none"/>
              </w:rPr>
              <w:t>次；</w:t>
            </w:r>
          </w:p>
          <w:p w14:paraId="0CE0EB63">
            <w:pPr>
              <w:pStyle w:val="6"/>
              <w:keepNext w:val="0"/>
              <w:keepLines w:val="0"/>
              <w:pageBreakBefore w:val="0"/>
              <w:widowControl w:val="0"/>
              <w:kinsoku/>
              <w:wordWrap/>
              <w:overflowPunct/>
              <w:topLinePunct w:val="0"/>
              <w:autoSpaceDE/>
              <w:autoSpaceDN/>
              <w:bidi w:val="0"/>
              <w:adjustRightInd/>
              <w:snapToGrid/>
              <w:spacing w:line="300" w:lineRule="exact"/>
              <w:ind w:left="111" w:right="106" w:firstLine="421"/>
              <w:jc w:val="both"/>
              <w:textAlignment w:val="auto"/>
              <w:rPr>
                <w:color w:val="auto"/>
                <w:sz w:val="24"/>
                <w:szCs w:val="24"/>
                <w:highlight w:val="none"/>
              </w:rPr>
            </w:pPr>
            <w:r>
              <w:rPr>
                <w:color w:val="auto"/>
                <w:spacing w:val="11"/>
                <w:sz w:val="24"/>
                <w:szCs w:val="24"/>
                <w:highlight w:val="none"/>
              </w:rPr>
              <w:t>填埋场发生中毒、爆炸、火灾等安全事故，管理方要求运营单位在规定时间内进行整改，其逾期未整改或整改后仍达不到相关要</w:t>
            </w:r>
            <w:r>
              <w:rPr>
                <w:color w:val="auto"/>
                <w:sz w:val="24"/>
                <w:szCs w:val="24"/>
                <w:highlight w:val="none"/>
              </w:rPr>
              <w:t>求。</w:t>
            </w:r>
          </w:p>
          <w:p w14:paraId="0D39CC35">
            <w:pPr>
              <w:pStyle w:val="6"/>
              <w:keepNext w:val="0"/>
              <w:keepLines w:val="0"/>
              <w:pageBreakBefore w:val="0"/>
              <w:widowControl w:val="0"/>
              <w:kinsoku/>
              <w:wordWrap/>
              <w:overflowPunct/>
              <w:topLinePunct w:val="0"/>
              <w:autoSpaceDE/>
              <w:autoSpaceDN/>
              <w:bidi w:val="0"/>
              <w:adjustRightInd/>
              <w:snapToGrid/>
              <w:spacing w:line="300" w:lineRule="exact"/>
              <w:ind w:left="531"/>
              <w:textAlignment w:val="auto"/>
              <w:rPr>
                <w:color w:val="auto"/>
                <w:sz w:val="24"/>
                <w:szCs w:val="24"/>
                <w:highlight w:val="none"/>
              </w:rPr>
            </w:pPr>
            <w:r>
              <w:rPr>
                <w:color w:val="auto"/>
                <w:spacing w:val="8"/>
                <w:sz w:val="24"/>
                <w:szCs w:val="24"/>
                <w:highlight w:val="none"/>
              </w:rPr>
              <w:t>运营单位偷排渗滤液两次及以上；</w:t>
            </w:r>
          </w:p>
          <w:p w14:paraId="76EEBA07">
            <w:pPr>
              <w:pStyle w:val="6"/>
              <w:keepNext w:val="0"/>
              <w:keepLines w:val="0"/>
              <w:pageBreakBefore w:val="0"/>
              <w:widowControl w:val="0"/>
              <w:kinsoku/>
              <w:wordWrap/>
              <w:overflowPunct/>
              <w:topLinePunct w:val="0"/>
              <w:autoSpaceDE/>
              <w:autoSpaceDN/>
              <w:bidi w:val="0"/>
              <w:adjustRightInd/>
              <w:snapToGrid/>
              <w:spacing w:line="300" w:lineRule="exact"/>
              <w:ind w:left="532"/>
              <w:textAlignment w:val="auto"/>
              <w:rPr>
                <w:color w:val="auto"/>
                <w:sz w:val="24"/>
                <w:szCs w:val="24"/>
                <w:highlight w:val="none"/>
              </w:rPr>
            </w:pPr>
            <w:r>
              <w:rPr>
                <w:color w:val="auto"/>
                <w:spacing w:val="8"/>
                <w:sz w:val="24"/>
                <w:szCs w:val="24"/>
                <w:highlight w:val="none"/>
              </w:rPr>
              <w:t>连续两个月或一年内出现三次月度考评分在</w:t>
            </w:r>
            <w:r>
              <w:rPr>
                <w:rFonts w:ascii="Calibri" w:hAnsi="Calibri" w:eastAsia="Calibri" w:cs="Calibri"/>
                <w:color w:val="auto"/>
                <w:spacing w:val="8"/>
                <w:sz w:val="24"/>
                <w:szCs w:val="24"/>
                <w:highlight w:val="none"/>
              </w:rPr>
              <w:t>7</w:t>
            </w:r>
            <w:r>
              <w:rPr>
                <w:rFonts w:ascii="Calibri" w:hAnsi="Calibri" w:eastAsia="Calibri" w:cs="Calibri"/>
                <w:color w:val="auto"/>
                <w:spacing w:val="7"/>
                <w:sz w:val="24"/>
                <w:szCs w:val="24"/>
                <w:highlight w:val="none"/>
              </w:rPr>
              <w:t>0</w:t>
            </w:r>
            <w:r>
              <w:rPr>
                <w:color w:val="auto"/>
                <w:spacing w:val="7"/>
                <w:sz w:val="24"/>
                <w:szCs w:val="24"/>
                <w:highlight w:val="none"/>
              </w:rPr>
              <w:t>分以下。</w:t>
            </w:r>
          </w:p>
          <w:p w14:paraId="24C25006">
            <w:pPr>
              <w:pStyle w:val="6"/>
              <w:keepNext w:val="0"/>
              <w:keepLines w:val="0"/>
              <w:pageBreakBefore w:val="0"/>
              <w:widowControl w:val="0"/>
              <w:kinsoku/>
              <w:wordWrap/>
              <w:overflowPunct/>
              <w:topLinePunct w:val="0"/>
              <w:autoSpaceDE/>
              <w:autoSpaceDN/>
              <w:bidi w:val="0"/>
              <w:adjustRightInd/>
              <w:snapToGrid/>
              <w:spacing w:line="300" w:lineRule="exact"/>
              <w:ind w:left="112" w:right="106"/>
              <w:jc w:val="both"/>
              <w:textAlignment w:val="auto"/>
              <w:rPr>
                <w:color w:val="auto"/>
                <w:spacing w:val="7"/>
                <w:sz w:val="24"/>
                <w:szCs w:val="24"/>
                <w:highlight w:val="none"/>
              </w:rPr>
            </w:pPr>
            <w:r>
              <w:rPr>
                <w:rFonts w:ascii="Calibri" w:hAnsi="Calibri" w:eastAsia="Calibri" w:cs="Calibri"/>
                <w:b/>
                <w:bCs/>
                <w:color w:val="auto"/>
                <w:spacing w:val="5"/>
                <w:sz w:val="24"/>
                <w:szCs w:val="24"/>
                <w:highlight w:val="none"/>
              </w:rPr>
              <w:t>6.2</w:t>
            </w:r>
            <w:r>
              <w:rPr>
                <w:b/>
                <w:bCs/>
                <w:color w:val="auto"/>
                <w:spacing w:val="5"/>
                <w:sz w:val="24"/>
                <w:szCs w:val="24"/>
                <w:highlight w:val="none"/>
              </w:rPr>
              <w:t>运营质量考评标准</w:t>
            </w:r>
          </w:p>
          <w:p w14:paraId="615F2C9F">
            <w:pPr>
              <w:pStyle w:val="6"/>
              <w:keepNext w:val="0"/>
              <w:keepLines w:val="0"/>
              <w:pageBreakBefore w:val="0"/>
              <w:widowControl w:val="0"/>
              <w:kinsoku/>
              <w:wordWrap/>
              <w:overflowPunct/>
              <w:topLinePunct w:val="0"/>
              <w:autoSpaceDE/>
              <w:autoSpaceDN/>
              <w:bidi w:val="0"/>
              <w:adjustRightInd/>
              <w:snapToGrid/>
              <w:spacing w:line="300" w:lineRule="exact"/>
              <w:ind w:right="106" w:firstLine="524" w:firstLineChars="200"/>
              <w:textAlignment w:val="auto"/>
              <w:rPr>
                <w:color w:val="auto"/>
                <w:spacing w:val="8"/>
                <w:sz w:val="24"/>
                <w:szCs w:val="24"/>
                <w:highlight w:val="none"/>
              </w:rPr>
            </w:pPr>
            <w:r>
              <w:rPr>
                <w:color w:val="auto"/>
                <w:spacing w:val="11"/>
                <w:sz w:val="24"/>
                <w:szCs w:val="24"/>
                <w:highlight w:val="none"/>
              </w:rPr>
              <w:t>重要说明：本考评标准分资料完备性（月度运营、季度运营及年运</w:t>
            </w:r>
            <w:r>
              <w:rPr>
                <w:color w:val="auto"/>
                <w:spacing w:val="9"/>
                <w:sz w:val="24"/>
                <w:szCs w:val="24"/>
                <w:highlight w:val="none"/>
              </w:rPr>
              <w:t>营资料）考评和现场考评，资料完备性权重占</w:t>
            </w:r>
            <w:r>
              <w:rPr>
                <w:rFonts w:ascii="Calibri" w:hAnsi="Calibri" w:eastAsia="Calibri" w:cs="Calibri"/>
                <w:color w:val="auto"/>
                <w:spacing w:val="9"/>
                <w:sz w:val="24"/>
                <w:szCs w:val="24"/>
                <w:highlight w:val="none"/>
              </w:rPr>
              <w:t>20%</w:t>
            </w:r>
            <w:r>
              <w:rPr>
                <w:color w:val="auto"/>
                <w:spacing w:val="9"/>
                <w:sz w:val="24"/>
                <w:szCs w:val="24"/>
                <w:highlight w:val="none"/>
              </w:rPr>
              <w:t>，具体的资料完</w:t>
            </w:r>
            <w:r>
              <w:rPr>
                <w:color w:val="auto"/>
                <w:spacing w:val="8"/>
                <w:sz w:val="24"/>
                <w:szCs w:val="24"/>
                <w:highlight w:val="none"/>
              </w:rPr>
              <w:t>备性参照评标准本执行；现场考评的权重占</w:t>
            </w:r>
            <w:r>
              <w:rPr>
                <w:rFonts w:ascii="Calibri" w:hAnsi="Calibri" w:eastAsia="Calibri" w:cs="Calibri"/>
                <w:color w:val="auto"/>
                <w:spacing w:val="8"/>
                <w:sz w:val="24"/>
                <w:szCs w:val="24"/>
                <w:highlight w:val="none"/>
              </w:rPr>
              <w:t>80%</w:t>
            </w:r>
            <w:r>
              <w:rPr>
                <w:color w:val="auto"/>
                <w:spacing w:val="8"/>
                <w:sz w:val="24"/>
                <w:szCs w:val="24"/>
                <w:highlight w:val="none"/>
              </w:rPr>
              <w:t>。</w:t>
            </w:r>
          </w:p>
          <w:p w14:paraId="3540BFEF">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color w:val="auto"/>
                <w:spacing w:val="7"/>
                <w:sz w:val="24"/>
                <w:szCs w:val="24"/>
                <w:highlight w:val="none"/>
              </w:rPr>
            </w:pPr>
            <w:r>
              <w:rPr>
                <w:color w:val="auto"/>
                <w:spacing w:val="7"/>
                <w:sz w:val="24"/>
                <w:szCs w:val="24"/>
                <w:highlight w:val="none"/>
              </w:rPr>
              <w:t>附件</w:t>
            </w:r>
            <w:r>
              <w:rPr>
                <w:rFonts w:ascii="Calibri" w:hAnsi="Calibri" w:eastAsia="Calibri" w:cs="Calibri"/>
                <w:color w:val="auto"/>
                <w:spacing w:val="7"/>
                <w:sz w:val="24"/>
                <w:szCs w:val="24"/>
                <w:highlight w:val="none"/>
              </w:rPr>
              <w:t>1</w:t>
            </w:r>
            <w:r>
              <w:rPr>
                <w:color w:val="auto"/>
                <w:spacing w:val="7"/>
                <w:sz w:val="24"/>
                <w:szCs w:val="24"/>
                <w:highlight w:val="none"/>
              </w:rPr>
              <w:t>：</w:t>
            </w:r>
            <w:r>
              <w:rPr>
                <w:rFonts w:hint="eastAsia"/>
                <w:color w:val="auto"/>
                <w:spacing w:val="7"/>
                <w:sz w:val="24"/>
                <w:szCs w:val="24"/>
                <w:highlight w:val="none"/>
                <w:lang w:eastAsia="zh-CN"/>
              </w:rPr>
              <w:t>郁南县城区无害化处理垃圾填埋场委托运营</w:t>
            </w:r>
            <w:r>
              <w:rPr>
                <w:color w:val="auto"/>
                <w:spacing w:val="7"/>
                <w:sz w:val="24"/>
                <w:szCs w:val="24"/>
                <w:highlight w:val="none"/>
              </w:rPr>
              <w:t>质量考评标准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2212"/>
              <w:gridCol w:w="3354"/>
            </w:tblGrid>
            <w:tr w14:paraId="4A98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258" w:type="dxa"/>
                  <w:vAlign w:val="center"/>
                </w:tcPr>
                <w:p w14:paraId="5FD2E9FA">
                  <w:pPr>
                    <w:pStyle w:val="6"/>
                    <w:keepNext w:val="0"/>
                    <w:keepLines w:val="0"/>
                    <w:pageBreakBefore w:val="0"/>
                    <w:widowControl w:val="0"/>
                    <w:kinsoku/>
                    <w:wordWrap/>
                    <w:overflowPunct/>
                    <w:topLinePunct w:val="0"/>
                    <w:autoSpaceDE/>
                    <w:autoSpaceDN/>
                    <w:bidi w:val="0"/>
                    <w:adjustRightInd/>
                    <w:snapToGrid/>
                    <w:spacing w:line="300" w:lineRule="exact"/>
                    <w:ind w:left="317" w:leftChars="0"/>
                    <w:jc w:val="center"/>
                    <w:textAlignment w:val="auto"/>
                    <w:rPr>
                      <w:color w:val="auto"/>
                      <w:spacing w:val="7"/>
                      <w:sz w:val="24"/>
                      <w:szCs w:val="24"/>
                      <w:highlight w:val="none"/>
                      <w:vertAlign w:val="baseline"/>
                    </w:rPr>
                  </w:pPr>
                  <w:r>
                    <w:rPr>
                      <w:color w:val="auto"/>
                      <w:spacing w:val="3"/>
                      <w:sz w:val="24"/>
                      <w:szCs w:val="24"/>
                      <w:highlight w:val="none"/>
                    </w:rPr>
                    <w:t>项目</w:t>
                  </w:r>
                </w:p>
              </w:tc>
              <w:tc>
                <w:tcPr>
                  <w:tcW w:w="2212" w:type="dxa"/>
                  <w:vAlign w:val="center"/>
                </w:tcPr>
                <w:p w14:paraId="323A3C9D">
                  <w:pPr>
                    <w:pStyle w:val="6"/>
                    <w:keepNext w:val="0"/>
                    <w:keepLines w:val="0"/>
                    <w:pageBreakBefore w:val="0"/>
                    <w:widowControl w:val="0"/>
                    <w:kinsoku/>
                    <w:wordWrap/>
                    <w:overflowPunct/>
                    <w:topLinePunct w:val="0"/>
                    <w:autoSpaceDE/>
                    <w:autoSpaceDN/>
                    <w:bidi w:val="0"/>
                    <w:adjustRightInd/>
                    <w:snapToGrid/>
                    <w:spacing w:line="300" w:lineRule="exact"/>
                    <w:ind w:left="266" w:leftChars="0"/>
                    <w:jc w:val="center"/>
                    <w:textAlignment w:val="auto"/>
                    <w:rPr>
                      <w:color w:val="auto"/>
                      <w:spacing w:val="7"/>
                      <w:sz w:val="24"/>
                      <w:szCs w:val="24"/>
                      <w:highlight w:val="none"/>
                      <w:vertAlign w:val="baseline"/>
                    </w:rPr>
                  </w:pPr>
                  <w:r>
                    <w:rPr>
                      <w:color w:val="auto"/>
                      <w:spacing w:val="7"/>
                      <w:sz w:val="24"/>
                      <w:szCs w:val="24"/>
                      <w:highlight w:val="none"/>
                    </w:rPr>
                    <w:t>考评内容</w:t>
                  </w:r>
                </w:p>
              </w:tc>
              <w:tc>
                <w:tcPr>
                  <w:tcW w:w="3354" w:type="dxa"/>
                  <w:vAlign w:val="center"/>
                </w:tcPr>
                <w:p w14:paraId="4FB462FB">
                  <w:pPr>
                    <w:pStyle w:val="6"/>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pacing w:val="7"/>
                      <w:sz w:val="24"/>
                      <w:szCs w:val="24"/>
                      <w:highlight w:val="none"/>
                      <w:vertAlign w:val="baseline"/>
                    </w:rPr>
                  </w:pPr>
                  <w:r>
                    <w:rPr>
                      <w:color w:val="auto"/>
                      <w:spacing w:val="8"/>
                      <w:sz w:val="24"/>
                      <w:szCs w:val="24"/>
                      <w:highlight w:val="none"/>
                    </w:rPr>
                    <w:t>考评扣分标准</w:t>
                  </w:r>
                </w:p>
              </w:tc>
            </w:tr>
            <w:tr w14:paraId="34BD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082CCAFF">
                  <w:pPr>
                    <w:pStyle w:val="6"/>
                    <w:keepNext w:val="0"/>
                    <w:keepLines w:val="0"/>
                    <w:pageBreakBefore w:val="0"/>
                    <w:widowControl w:val="0"/>
                    <w:kinsoku/>
                    <w:wordWrap/>
                    <w:overflowPunct/>
                    <w:topLinePunct w:val="0"/>
                    <w:autoSpaceDE/>
                    <w:autoSpaceDN/>
                    <w:bidi w:val="0"/>
                    <w:adjustRightInd/>
                    <w:snapToGrid/>
                    <w:spacing w:line="300" w:lineRule="exact"/>
                    <w:ind w:right="98" w:rightChars="0"/>
                    <w:jc w:val="both"/>
                    <w:textAlignment w:val="auto"/>
                    <w:rPr>
                      <w:color w:val="auto"/>
                      <w:spacing w:val="7"/>
                      <w:sz w:val="24"/>
                      <w:szCs w:val="24"/>
                      <w:highlight w:val="none"/>
                    </w:rPr>
                  </w:pPr>
                  <w:r>
                    <w:rPr>
                      <w:color w:val="auto"/>
                      <w:spacing w:val="6"/>
                      <w:sz w:val="24"/>
                      <w:szCs w:val="24"/>
                      <w:highlight w:val="none"/>
                    </w:rPr>
                    <w:t>垃圾计量</w:t>
                  </w:r>
                  <w:r>
                    <w:rPr>
                      <w:color w:val="auto"/>
                      <w:spacing w:val="7"/>
                      <w:sz w:val="24"/>
                      <w:szCs w:val="24"/>
                      <w:highlight w:val="none"/>
                    </w:rPr>
                    <w:t>统计与填埋物控制</w:t>
                  </w:r>
                </w:p>
                <w:p w14:paraId="4A0BA933">
                  <w:pPr>
                    <w:pStyle w:val="6"/>
                    <w:keepNext w:val="0"/>
                    <w:keepLines w:val="0"/>
                    <w:pageBreakBefore w:val="0"/>
                    <w:widowControl w:val="0"/>
                    <w:kinsoku/>
                    <w:wordWrap/>
                    <w:overflowPunct/>
                    <w:topLinePunct w:val="0"/>
                    <w:autoSpaceDE/>
                    <w:autoSpaceDN/>
                    <w:bidi w:val="0"/>
                    <w:adjustRightInd/>
                    <w:snapToGrid/>
                    <w:spacing w:line="300" w:lineRule="exact"/>
                    <w:ind w:left="106" w:leftChars="0" w:right="98" w:rightChars="0"/>
                    <w:jc w:val="both"/>
                    <w:textAlignment w:val="auto"/>
                    <w:rPr>
                      <w:color w:val="auto"/>
                      <w:spacing w:val="7"/>
                      <w:sz w:val="24"/>
                      <w:szCs w:val="24"/>
                      <w:highlight w:val="none"/>
                      <w:vertAlign w:val="baseline"/>
                    </w:rPr>
                  </w:pPr>
                  <w:r>
                    <w:rPr>
                      <w:color w:val="auto"/>
                      <w:spacing w:val="3"/>
                      <w:sz w:val="24"/>
                      <w:szCs w:val="24"/>
                      <w:highlight w:val="none"/>
                    </w:rPr>
                    <w:t>（3分）</w:t>
                  </w:r>
                </w:p>
              </w:tc>
              <w:tc>
                <w:tcPr>
                  <w:tcW w:w="2212" w:type="dxa"/>
                  <w:vAlign w:val="center"/>
                </w:tcPr>
                <w:p w14:paraId="6871ADD8">
                  <w:pPr>
                    <w:pStyle w:val="6"/>
                    <w:keepNext w:val="0"/>
                    <w:keepLines w:val="0"/>
                    <w:pageBreakBefore w:val="0"/>
                    <w:widowControl w:val="0"/>
                    <w:kinsoku/>
                    <w:wordWrap/>
                    <w:overflowPunct/>
                    <w:topLinePunct w:val="0"/>
                    <w:autoSpaceDE/>
                    <w:autoSpaceDN/>
                    <w:bidi w:val="0"/>
                    <w:adjustRightInd/>
                    <w:snapToGrid/>
                    <w:spacing w:line="300" w:lineRule="exact"/>
                    <w:ind w:left="11"/>
                    <w:jc w:val="both"/>
                    <w:textAlignment w:val="auto"/>
                    <w:rPr>
                      <w:color w:val="auto"/>
                      <w:sz w:val="24"/>
                      <w:szCs w:val="24"/>
                      <w:highlight w:val="none"/>
                    </w:rPr>
                  </w:pPr>
                  <w:r>
                    <w:rPr>
                      <w:color w:val="auto"/>
                      <w:spacing w:val="6"/>
                      <w:sz w:val="24"/>
                      <w:szCs w:val="24"/>
                      <w:highlight w:val="none"/>
                    </w:rPr>
                    <w:t>垃圾计量</w:t>
                  </w:r>
                </w:p>
                <w:p w14:paraId="4EA3DACF">
                  <w:pPr>
                    <w:pStyle w:val="6"/>
                    <w:keepNext w:val="0"/>
                    <w:keepLines w:val="0"/>
                    <w:pageBreakBefore w:val="0"/>
                    <w:widowControl w:val="0"/>
                    <w:kinsoku/>
                    <w:wordWrap/>
                    <w:overflowPunct/>
                    <w:topLinePunct w:val="0"/>
                    <w:autoSpaceDE/>
                    <w:autoSpaceDN/>
                    <w:bidi w:val="0"/>
                    <w:adjustRightInd/>
                    <w:snapToGrid/>
                    <w:spacing w:line="300" w:lineRule="exact"/>
                    <w:ind w:left="14" w:leftChars="0"/>
                    <w:jc w:val="both"/>
                    <w:textAlignment w:val="auto"/>
                    <w:rPr>
                      <w:color w:val="auto"/>
                      <w:spacing w:val="7"/>
                      <w:sz w:val="24"/>
                      <w:szCs w:val="24"/>
                      <w:highlight w:val="none"/>
                      <w:vertAlign w:val="baseline"/>
                    </w:rPr>
                  </w:pPr>
                  <w:r>
                    <w:rPr>
                      <w:color w:val="auto"/>
                      <w:spacing w:val="3"/>
                      <w:sz w:val="24"/>
                      <w:szCs w:val="24"/>
                      <w:highlight w:val="none"/>
                    </w:rPr>
                    <w:t>统计（</w:t>
                  </w:r>
                  <w:r>
                    <w:rPr>
                      <w:rFonts w:ascii="Times New Roman" w:hAnsi="Times New Roman" w:eastAsia="Times New Roman" w:cs="Times New Roman"/>
                      <w:color w:val="auto"/>
                      <w:spacing w:val="3"/>
                      <w:sz w:val="24"/>
                      <w:szCs w:val="24"/>
                      <w:highlight w:val="none"/>
                    </w:rPr>
                    <w:t>2</w:t>
                  </w:r>
                  <w:r>
                    <w:rPr>
                      <w:color w:val="auto"/>
                      <w:spacing w:val="3"/>
                      <w:sz w:val="24"/>
                      <w:szCs w:val="24"/>
                      <w:highlight w:val="none"/>
                    </w:rPr>
                    <w:t>分</w:t>
                  </w:r>
                  <w:r>
                    <w:rPr>
                      <w:rFonts w:ascii="Times New Roman" w:hAnsi="Times New Roman" w:eastAsia="Times New Roman" w:cs="Times New Roman"/>
                      <w:color w:val="auto"/>
                      <w:spacing w:val="3"/>
                      <w:sz w:val="24"/>
                      <w:szCs w:val="24"/>
                      <w:highlight w:val="none"/>
                    </w:rPr>
                    <w:t>)</w:t>
                  </w:r>
                </w:p>
              </w:tc>
              <w:tc>
                <w:tcPr>
                  <w:tcW w:w="3354" w:type="dxa"/>
                  <w:vAlign w:val="center"/>
                </w:tcPr>
                <w:p w14:paraId="0C5E838F">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6" w:rightChars="0" w:hanging="5" w:firstLineChars="0"/>
                    <w:jc w:val="both"/>
                    <w:textAlignment w:val="auto"/>
                    <w:rPr>
                      <w:color w:val="auto"/>
                      <w:spacing w:val="7"/>
                      <w:sz w:val="24"/>
                      <w:szCs w:val="24"/>
                      <w:highlight w:val="none"/>
                      <w:vertAlign w:val="baseline"/>
                    </w:rPr>
                  </w:pPr>
                  <w:r>
                    <w:rPr>
                      <w:color w:val="auto"/>
                      <w:spacing w:val="4"/>
                      <w:sz w:val="24"/>
                      <w:szCs w:val="24"/>
                      <w:highlight w:val="none"/>
                    </w:rPr>
                    <w:t>计量统计记录资料不全扣</w:t>
                  </w:r>
                  <w:r>
                    <w:rPr>
                      <w:rFonts w:ascii="Times New Roman" w:hAnsi="Times New Roman" w:eastAsia="Times New Roman" w:cs="Times New Roman"/>
                      <w:color w:val="auto"/>
                      <w:spacing w:val="4"/>
                      <w:sz w:val="24"/>
                      <w:szCs w:val="24"/>
                      <w:highlight w:val="none"/>
                    </w:rPr>
                    <w:t>1</w:t>
                  </w:r>
                  <w:r>
                    <w:rPr>
                      <w:color w:val="auto"/>
                      <w:spacing w:val="4"/>
                      <w:sz w:val="24"/>
                      <w:szCs w:val="24"/>
                      <w:highlight w:val="none"/>
                    </w:rPr>
                    <w:t>分，无定期标</w:t>
                  </w:r>
                  <w:r>
                    <w:rPr>
                      <w:color w:val="auto"/>
                      <w:sz w:val="24"/>
                      <w:szCs w:val="24"/>
                      <w:highlight w:val="none"/>
                    </w:rPr>
                    <w:t>定检验扣</w:t>
                  </w:r>
                  <w:r>
                    <w:rPr>
                      <w:rFonts w:ascii="Times New Roman" w:hAnsi="Times New Roman" w:eastAsia="Times New Roman" w:cs="Times New Roman"/>
                      <w:color w:val="auto"/>
                      <w:sz w:val="24"/>
                      <w:szCs w:val="24"/>
                      <w:highlight w:val="none"/>
                    </w:rPr>
                    <w:t>1</w:t>
                  </w:r>
                  <w:r>
                    <w:rPr>
                      <w:color w:val="auto"/>
                      <w:sz w:val="24"/>
                      <w:szCs w:val="24"/>
                      <w:highlight w:val="none"/>
                    </w:rPr>
                    <w:t>分。</w:t>
                  </w:r>
                </w:p>
              </w:tc>
            </w:tr>
            <w:tr w14:paraId="3A86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0F36D6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5E4FC950">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4" w:rightChars="0"/>
                    <w:jc w:val="both"/>
                    <w:textAlignment w:val="auto"/>
                    <w:rPr>
                      <w:color w:val="auto"/>
                      <w:spacing w:val="7"/>
                      <w:sz w:val="24"/>
                      <w:szCs w:val="24"/>
                      <w:highlight w:val="none"/>
                      <w:vertAlign w:val="baseline"/>
                    </w:rPr>
                  </w:pPr>
                  <w:r>
                    <w:rPr>
                      <w:color w:val="auto"/>
                      <w:spacing w:val="6"/>
                      <w:sz w:val="24"/>
                      <w:szCs w:val="24"/>
                      <w:highlight w:val="none"/>
                    </w:rPr>
                    <w:t>填埋物控制（</w:t>
                  </w:r>
                  <w:r>
                    <w:rPr>
                      <w:rFonts w:ascii="Times New Roman" w:hAnsi="Times New Roman" w:eastAsia="Times New Roman" w:cs="Times New Roman"/>
                      <w:color w:val="auto"/>
                      <w:spacing w:val="6"/>
                      <w:sz w:val="24"/>
                      <w:szCs w:val="24"/>
                      <w:highlight w:val="none"/>
                    </w:rPr>
                    <w:t>1</w:t>
                  </w:r>
                  <w:r>
                    <w:rPr>
                      <w:color w:val="auto"/>
                      <w:spacing w:val="-1"/>
                      <w:sz w:val="24"/>
                      <w:szCs w:val="24"/>
                      <w:highlight w:val="none"/>
                    </w:rPr>
                    <w:t>分）</w:t>
                  </w:r>
                </w:p>
              </w:tc>
              <w:tc>
                <w:tcPr>
                  <w:tcW w:w="3354" w:type="dxa"/>
                  <w:vAlign w:val="center"/>
                </w:tcPr>
                <w:p w14:paraId="70543234">
                  <w:pPr>
                    <w:pStyle w:val="6"/>
                    <w:keepNext w:val="0"/>
                    <w:keepLines w:val="0"/>
                    <w:pageBreakBefore w:val="0"/>
                    <w:widowControl w:val="0"/>
                    <w:kinsoku/>
                    <w:wordWrap/>
                    <w:overflowPunct/>
                    <w:topLinePunct w:val="0"/>
                    <w:autoSpaceDE/>
                    <w:autoSpaceDN/>
                    <w:bidi w:val="0"/>
                    <w:adjustRightInd/>
                    <w:snapToGrid/>
                    <w:spacing w:line="300" w:lineRule="exact"/>
                    <w:ind w:left="7" w:leftChars="0" w:right="6" w:rightChars="0" w:firstLine="4" w:firstLineChars="0"/>
                    <w:jc w:val="both"/>
                    <w:textAlignment w:val="auto"/>
                    <w:rPr>
                      <w:color w:val="auto"/>
                      <w:spacing w:val="7"/>
                      <w:sz w:val="24"/>
                      <w:szCs w:val="24"/>
                      <w:highlight w:val="none"/>
                      <w:vertAlign w:val="baseline"/>
                    </w:rPr>
                  </w:pPr>
                  <w:r>
                    <w:rPr>
                      <w:color w:val="auto"/>
                      <w:spacing w:val="6"/>
                      <w:sz w:val="24"/>
                      <w:szCs w:val="24"/>
                      <w:highlight w:val="none"/>
                    </w:rPr>
                    <w:t>查看相关措施和记录资料，未对进场垃圾</w:t>
                  </w:r>
                  <w:r>
                    <w:rPr>
                      <w:color w:val="auto"/>
                      <w:spacing w:val="4"/>
                      <w:sz w:val="24"/>
                      <w:szCs w:val="24"/>
                      <w:highlight w:val="none"/>
                    </w:rPr>
                    <w:t>进行有效控制，扣</w:t>
                  </w:r>
                  <w:r>
                    <w:rPr>
                      <w:rFonts w:ascii="Times New Roman" w:hAnsi="Times New Roman" w:eastAsia="Times New Roman" w:cs="Times New Roman"/>
                      <w:color w:val="auto"/>
                      <w:spacing w:val="4"/>
                      <w:sz w:val="24"/>
                      <w:szCs w:val="24"/>
                      <w:highlight w:val="none"/>
                    </w:rPr>
                    <w:t>0.5~1</w:t>
                  </w:r>
                  <w:r>
                    <w:rPr>
                      <w:color w:val="auto"/>
                      <w:spacing w:val="4"/>
                      <w:sz w:val="24"/>
                      <w:szCs w:val="24"/>
                      <w:highlight w:val="none"/>
                    </w:rPr>
                    <w:t>分。</w:t>
                  </w:r>
                </w:p>
              </w:tc>
            </w:tr>
            <w:tr w14:paraId="68F2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53BE7A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652140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C355C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038EAB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95067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EBBE9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408BB3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69FD4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45759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5D65019">
                  <w:pPr>
                    <w:pStyle w:val="6"/>
                    <w:keepNext w:val="0"/>
                    <w:keepLines w:val="0"/>
                    <w:pageBreakBefore w:val="0"/>
                    <w:widowControl w:val="0"/>
                    <w:kinsoku/>
                    <w:wordWrap/>
                    <w:overflowPunct/>
                    <w:topLinePunct w:val="0"/>
                    <w:autoSpaceDE/>
                    <w:autoSpaceDN/>
                    <w:bidi w:val="0"/>
                    <w:adjustRightInd/>
                    <w:snapToGrid/>
                    <w:spacing w:line="300" w:lineRule="exact"/>
                    <w:ind w:left="418" w:right="98" w:hanging="311"/>
                    <w:jc w:val="both"/>
                    <w:textAlignment w:val="auto"/>
                    <w:rPr>
                      <w:color w:val="auto"/>
                      <w:sz w:val="24"/>
                      <w:szCs w:val="24"/>
                      <w:highlight w:val="none"/>
                    </w:rPr>
                  </w:pPr>
                  <w:r>
                    <w:rPr>
                      <w:color w:val="auto"/>
                      <w:spacing w:val="6"/>
                      <w:sz w:val="24"/>
                      <w:szCs w:val="24"/>
                      <w:highlight w:val="none"/>
                    </w:rPr>
                    <w:t>填埋场作</w:t>
                  </w:r>
                  <w:r>
                    <w:rPr>
                      <w:color w:val="auto"/>
                      <w:spacing w:val="1"/>
                      <w:sz w:val="24"/>
                      <w:szCs w:val="24"/>
                      <w:highlight w:val="none"/>
                    </w:rPr>
                    <w:t>业</w:t>
                  </w:r>
                </w:p>
                <w:p w14:paraId="32C504A2">
                  <w:pPr>
                    <w:pStyle w:val="6"/>
                    <w:keepNext w:val="0"/>
                    <w:keepLines w:val="0"/>
                    <w:pageBreakBefore w:val="0"/>
                    <w:widowControl w:val="0"/>
                    <w:kinsoku/>
                    <w:wordWrap/>
                    <w:overflowPunct/>
                    <w:topLinePunct w:val="0"/>
                    <w:autoSpaceDE/>
                    <w:autoSpaceDN/>
                    <w:bidi w:val="0"/>
                    <w:adjustRightInd/>
                    <w:snapToGrid/>
                    <w:spacing w:line="300" w:lineRule="exact"/>
                    <w:ind w:left="158" w:leftChars="0"/>
                    <w:jc w:val="both"/>
                    <w:textAlignment w:val="auto"/>
                    <w:rPr>
                      <w:color w:val="auto"/>
                      <w:spacing w:val="7"/>
                      <w:sz w:val="24"/>
                      <w:szCs w:val="24"/>
                      <w:highlight w:val="none"/>
                      <w:vertAlign w:val="baseline"/>
                    </w:rPr>
                  </w:pPr>
                  <w:r>
                    <w:rPr>
                      <w:color w:val="auto"/>
                      <w:sz w:val="24"/>
                      <w:szCs w:val="24"/>
                      <w:highlight w:val="none"/>
                    </w:rPr>
                    <w:t>（</w:t>
                  </w:r>
                  <w:r>
                    <w:rPr>
                      <w:rFonts w:ascii="Times New Roman" w:hAnsi="Times New Roman" w:eastAsia="Times New Roman" w:cs="Times New Roman"/>
                      <w:color w:val="auto"/>
                      <w:sz w:val="24"/>
                      <w:szCs w:val="24"/>
                      <w:highlight w:val="none"/>
                    </w:rPr>
                    <w:t>25</w:t>
                  </w:r>
                  <w:r>
                    <w:rPr>
                      <w:color w:val="auto"/>
                      <w:sz w:val="24"/>
                      <w:szCs w:val="24"/>
                      <w:highlight w:val="none"/>
                    </w:rPr>
                    <w:t>分</w:t>
                  </w:r>
                  <w:r>
                    <w:rPr>
                      <w:rFonts w:ascii="Times New Roman" w:hAnsi="Times New Roman" w:eastAsia="Times New Roman" w:cs="Times New Roman"/>
                      <w:color w:val="auto"/>
                      <w:sz w:val="24"/>
                      <w:szCs w:val="24"/>
                      <w:highlight w:val="none"/>
                    </w:rPr>
                    <w:t>)</w:t>
                  </w:r>
                </w:p>
              </w:tc>
              <w:tc>
                <w:tcPr>
                  <w:tcW w:w="2212" w:type="dxa"/>
                  <w:vAlign w:val="center"/>
                </w:tcPr>
                <w:p w14:paraId="660CBA8E">
                  <w:pPr>
                    <w:pStyle w:val="6"/>
                    <w:keepNext w:val="0"/>
                    <w:keepLines w:val="0"/>
                    <w:pageBreakBefore w:val="0"/>
                    <w:widowControl w:val="0"/>
                    <w:kinsoku/>
                    <w:wordWrap/>
                    <w:overflowPunct/>
                    <w:topLinePunct w:val="0"/>
                    <w:autoSpaceDE/>
                    <w:autoSpaceDN/>
                    <w:bidi w:val="0"/>
                    <w:adjustRightInd/>
                    <w:snapToGrid/>
                    <w:spacing w:line="300" w:lineRule="exact"/>
                    <w:ind w:left="19" w:right="99" w:hanging="8"/>
                    <w:jc w:val="both"/>
                    <w:textAlignment w:val="auto"/>
                    <w:rPr>
                      <w:color w:val="auto"/>
                      <w:sz w:val="24"/>
                      <w:szCs w:val="24"/>
                      <w:highlight w:val="none"/>
                    </w:rPr>
                  </w:pPr>
                  <w:r>
                    <w:rPr>
                      <w:color w:val="auto"/>
                      <w:spacing w:val="7"/>
                      <w:sz w:val="24"/>
                      <w:szCs w:val="24"/>
                      <w:highlight w:val="none"/>
                    </w:rPr>
                    <w:t>填埋作业规划</w:t>
                  </w:r>
                  <w:r>
                    <w:rPr>
                      <w:color w:val="auto"/>
                      <w:spacing w:val="-1"/>
                      <w:sz w:val="24"/>
                      <w:szCs w:val="24"/>
                      <w:highlight w:val="none"/>
                    </w:rPr>
                    <w:t>（计</w:t>
                  </w:r>
                </w:p>
                <w:p w14:paraId="6DED51AF">
                  <w:pPr>
                    <w:pStyle w:val="6"/>
                    <w:keepNext w:val="0"/>
                    <w:keepLines w:val="0"/>
                    <w:pageBreakBefore w:val="0"/>
                    <w:widowControl w:val="0"/>
                    <w:kinsoku/>
                    <w:wordWrap/>
                    <w:overflowPunct/>
                    <w:topLinePunct w:val="0"/>
                    <w:autoSpaceDE/>
                    <w:autoSpaceDN/>
                    <w:bidi w:val="0"/>
                    <w:adjustRightInd/>
                    <w:snapToGrid/>
                    <w:spacing w:line="300" w:lineRule="exact"/>
                    <w:ind w:left="8" w:leftChars="0"/>
                    <w:jc w:val="both"/>
                    <w:textAlignment w:val="auto"/>
                    <w:rPr>
                      <w:color w:val="auto"/>
                      <w:spacing w:val="7"/>
                      <w:sz w:val="24"/>
                      <w:szCs w:val="24"/>
                      <w:highlight w:val="none"/>
                      <w:vertAlign w:val="baseline"/>
                    </w:rPr>
                  </w:pPr>
                  <w:r>
                    <w:rPr>
                      <w:color w:val="auto"/>
                      <w:spacing w:val="9"/>
                      <w:sz w:val="24"/>
                      <w:szCs w:val="24"/>
                      <w:highlight w:val="none"/>
                    </w:rPr>
                    <w:t>划</w:t>
                  </w:r>
                  <w:r>
                    <w:rPr>
                      <w:color w:val="auto"/>
                      <w:spacing w:val="-5"/>
                      <w:sz w:val="24"/>
                      <w:szCs w:val="24"/>
                      <w:highlight w:val="none"/>
                    </w:rPr>
                    <w:t>）（</w:t>
                  </w:r>
                  <w:r>
                    <w:rPr>
                      <w:rFonts w:ascii="Times New Roman" w:hAnsi="Times New Roman" w:eastAsia="Times New Roman" w:cs="Times New Roman"/>
                      <w:color w:val="auto"/>
                      <w:spacing w:val="9"/>
                      <w:sz w:val="24"/>
                      <w:szCs w:val="24"/>
                      <w:highlight w:val="none"/>
                    </w:rPr>
                    <w:t>2</w:t>
                  </w:r>
                  <w:r>
                    <w:rPr>
                      <w:color w:val="auto"/>
                      <w:spacing w:val="9"/>
                      <w:sz w:val="24"/>
                      <w:szCs w:val="24"/>
                      <w:highlight w:val="none"/>
                    </w:rPr>
                    <w:t>分</w:t>
                  </w:r>
                  <w:r>
                    <w:rPr>
                      <w:rFonts w:ascii="Times New Roman" w:hAnsi="Times New Roman" w:eastAsia="Times New Roman" w:cs="Times New Roman"/>
                      <w:color w:val="auto"/>
                      <w:spacing w:val="9"/>
                      <w:sz w:val="24"/>
                      <w:szCs w:val="24"/>
                      <w:highlight w:val="none"/>
                    </w:rPr>
                    <w:t>)</w:t>
                  </w:r>
                </w:p>
              </w:tc>
              <w:tc>
                <w:tcPr>
                  <w:tcW w:w="3354" w:type="dxa"/>
                  <w:vAlign w:val="center"/>
                </w:tcPr>
                <w:p w14:paraId="7DF2FF2A">
                  <w:pPr>
                    <w:pStyle w:val="6"/>
                    <w:keepNext w:val="0"/>
                    <w:keepLines w:val="0"/>
                    <w:pageBreakBefore w:val="0"/>
                    <w:widowControl w:val="0"/>
                    <w:kinsoku/>
                    <w:wordWrap/>
                    <w:overflowPunct/>
                    <w:topLinePunct w:val="0"/>
                    <w:autoSpaceDE/>
                    <w:autoSpaceDN/>
                    <w:bidi w:val="0"/>
                    <w:adjustRightInd/>
                    <w:snapToGrid/>
                    <w:spacing w:line="300" w:lineRule="exact"/>
                    <w:ind w:left="9" w:leftChars="0" w:right="6" w:rightChars="0"/>
                    <w:jc w:val="both"/>
                    <w:textAlignment w:val="auto"/>
                    <w:rPr>
                      <w:color w:val="auto"/>
                      <w:spacing w:val="7"/>
                      <w:sz w:val="24"/>
                      <w:szCs w:val="24"/>
                      <w:highlight w:val="none"/>
                      <w:vertAlign w:val="baseline"/>
                    </w:rPr>
                  </w:pPr>
                  <w:r>
                    <w:rPr>
                      <w:color w:val="auto"/>
                      <w:spacing w:val="6"/>
                      <w:sz w:val="24"/>
                      <w:szCs w:val="24"/>
                      <w:highlight w:val="none"/>
                    </w:rPr>
                    <w:t>有规划方案，无规划图，方案不够详细或不利于雨污分流，扣</w:t>
                  </w:r>
                  <w:r>
                    <w:rPr>
                      <w:rFonts w:ascii="Times New Roman" w:hAnsi="Times New Roman" w:eastAsia="Times New Roman" w:cs="Times New Roman"/>
                      <w:color w:val="auto"/>
                      <w:spacing w:val="6"/>
                      <w:sz w:val="24"/>
                      <w:szCs w:val="24"/>
                      <w:highlight w:val="none"/>
                    </w:rPr>
                    <w:t>0.5-1.0</w:t>
                  </w:r>
                  <w:r>
                    <w:rPr>
                      <w:color w:val="auto"/>
                      <w:spacing w:val="6"/>
                      <w:sz w:val="24"/>
                      <w:szCs w:val="24"/>
                      <w:highlight w:val="none"/>
                    </w:rPr>
                    <w:t>分。无规划</w:t>
                  </w:r>
                  <w:r>
                    <w:rPr>
                      <w:color w:val="auto"/>
                      <w:spacing w:val="11"/>
                      <w:sz w:val="24"/>
                      <w:szCs w:val="24"/>
                      <w:highlight w:val="none"/>
                    </w:rPr>
                    <w:t>方案及规划图扣</w:t>
                  </w:r>
                  <w:r>
                    <w:rPr>
                      <w:rFonts w:ascii="Times New Roman" w:hAnsi="Times New Roman" w:eastAsia="Times New Roman" w:cs="Times New Roman"/>
                      <w:color w:val="auto"/>
                      <w:spacing w:val="11"/>
                      <w:sz w:val="24"/>
                      <w:szCs w:val="24"/>
                      <w:highlight w:val="none"/>
                    </w:rPr>
                    <w:t>2</w:t>
                  </w:r>
                  <w:r>
                    <w:rPr>
                      <w:color w:val="auto"/>
                      <w:spacing w:val="11"/>
                      <w:sz w:val="24"/>
                      <w:szCs w:val="24"/>
                      <w:highlight w:val="none"/>
                    </w:rPr>
                    <w:t>分。</w:t>
                  </w:r>
                </w:p>
              </w:tc>
            </w:tr>
            <w:tr w14:paraId="0A81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26B2B8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Merge w:val="restart"/>
                  <w:vAlign w:val="center"/>
                </w:tcPr>
                <w:p w14:paraId="6058E2A7">
                  <w:pPr>
                    <w:pStyle w:val="6"/>
                    <w:keepNext w:val="0"/>
                    <w:keepLines w:val="0"/>
                    <w:pageBreakBefore w:val="0"/>
                    <w:widowControl w:val="0"/>
                    <w:kinsoku/>
                    <w:wordWrap/>
                    <w:overflowPunct/>
                    <w:topLinePunct w:val="0"/>
                    <w:autoSpaceDE/>
                    <w:autoSpaceDN/>
                    <w:bidi w:val="0"/>
                    <w:adjustRightInd/>
                    <w:snapToGrid/>
                    <w:spacing w:line="300" w:lineRule="exact"/>
                    <w:ind w:left="10" w:right="99" w:firstLine="1"/>
                    <w:jc w:val="both"/>
                    <w:textAlignment w:val="auto"/>
                    <w:rPr>
                      <w:color w:val="auto"/>
                      <w:spacing w:val="7"/>
                      <w:sz w:val="24"/>
                      <w:szCs w:val="24"/>
                      <w:highlight w:val="none"/>
                      <w:vertAlign w:val="baseline"/>
                    </w:rPr>
                  </w:pPr>
                  <w:r>
                    <w:rPr>
                      <w:color w:val="auto"/>
                      <w:spacing w:val="7"/>
                      <w:sz w:val="24"/>
                      <w:szCs w:val="24"/>
                      <w:highlight w:val="none"/>
                    </w:rPr>
                    <w:t>分区分单元</w:t>
                  </w:r>
                  <w:r>
                    <w:rPr>
                      <w:color w:val="auto"/>
                      <w:spacing w:val="8"/>
                      <w:sz w:val="24"/>
                      <w:szCs w:val="24"/>
                      <w:highlight w:val="none"/>
                    </w:rPr>
                    <w:t>埋、覆盖及雨</w:t>
                  </w:r>
                  <w:r>
                    <w:rPr>
                      <w:color w:val="auto"/>
                      <w:spacing w:val="7"/>
                      <w:sz w:val="24"/>
                      <w:szCs w:val="24"/>
                      <w:highlight w:val="none"/>
                    </w:rPr>
                    <w:t>污分流管理</w:t>
                  </w:r>
                  <w:r>
                    <w:rPr>
                      <w:color w:val="auto"/>
                      <w:sz w:val="24"/>
                      <w:szCs w:val="24"/>
                      <w:highlight w:val="none"/>
                    </w:rPr>
                    <w:t>（</w:t>
                  </w:r>
                  <w:r>
                    <w:rPr>
                      <w:rFonts w:ascii="Times New Roman" w:hAnsi="Times New Roman" w:eastAsia="Times New Roman" w:cs="Times New Roman"/>
                      <w:color w:val="auto"/>
                      <w:sz w:val="24"/>
                      <w:szCs w:val="24"/>
                      <w:highlight w:val="none"/>
                    </w:rPr>
                    <w:t>10</w:t>
                  </w:r>
                  <w:r>
                    <w:rPr>
                      <w:color w:val="auto"/>
                      <w:sz w:val="24"/>
                      <w:szCs w:val="24"/>
                      <w:highlight w:val="none"/>
                    </w:rPr>
                    <w:t>分</w:t>
                  </w:r>
                  <w:r>
                    <w:rPr>
                      <w:rFonts w:ascii="Times New Roman" w:hAnsi="Times New Roman" w:eastAsia="Times New Roman" w:cs="Times New Roman"/>
                      <w:color w:val="auto"/>
                      <w:sz w:val="24"/>
                      <w:szCs w:val="24"/>
                      <w:highlight w:val="none"/>
                    </w:rPr>
                    <w:t>)</w:t>
                  </w:r>
                </w:p>
              </w:tc>
              <w:tc>
                <w:tcPr>
                  <w:tcW w:w="3354" w:type="dxa"/>
                  <w:vAlign w:val="center"/>
                </w:tcPr>
                <w:p w14:paraId="50E9672C">
                  <w:pPr>
                    <w:pStyle w:val="6"/>
                    <w:keepNext w:val="0"/>
                    <w:keepLines w:val="0"/>
                    <w:pageBreakBefore w:val="0"/>
                    <w:widowControl w:val="0"/>
                    <w:kinsoku/>
                    <w:wordWrap/>
                    <w:overflowPunct/>
                    <w:topLinePunct w:val="0"/>
                    <w:autoSpaceDE/>
                    <w:autoSpaceDN/>
                    <w:bidi w:val="0"/>
                    <w:adjustRightInd/>
                    <w:snapToGrid/>
                    <w:spacing w:line="300" w:lineRule="exact"/>
                    <w:ind w:left="8" w:leftChars="0" w:right="6" w:rightChars="0"/>
                    <w:jc w:val="both"/>
                    <w:textAlignment w:val="auto"/>
                    <w:rPr>
                      <w:color w:val="auto"/>
                      <w:spacing w:val="7"/>
                      <w:sz w:val="24"/>
                      <w:szCs w:val="24"/>
                      <w:highlight w:val="none"/>
                      <w:vertAlign w:val="baseline"/>
                    </w:rPr>
                  </w:pPr>
                  <w:r>
                    <w:rPr>
                      <w:color w:val="auto"/>
                      <w:spacing w:val="9"/>
                      <w:sz w:val="24"/>
                      <w:szCs w:val="24"/>
                      <w:highlight w:val="none"/>
                    </w:rPr>
                    <w:t>根据非作业面的垃圾堆体的覆盖情况及</w:t>
                  </w:r>
                  <w:r>
                    <w:rPr>
                      <w:color w:val="auto"/>
                      <w:spacing w:val="6"/>
                      <w:sz w:val="24"/>
                      <w:szCs w:val="24"/>
                      <w:highlight w:val="none"/>
                    </w:rPr>
                    <w:t>雨水导出堆体外的情况进行打分，全部用膜覆盖，且雨水径流能全部分流至堆体外得满分，其余根据具体情况扣</w:t>
                  </w:r>
                  <w:r>
                    <w:rPr>
                      <w:rFonts w:ascii="Times New Roman" w:hAnsi="Times New Roman" w:eastAsia="Times New Roman" w:cs="Times New Roman"/>
                      <w:color w:val="auto"/>
                      <w:spacing w:val="6"/>
                      <w:sz w:val="24"/>
                      <w:szCs w:val="24"/>
                      <w:highlight w:val="none"/>
                    </w:rPr>
                    <w:t>1-9</w:t>
                  </w:r>
                  <w:r>
                    <w:rPr>
                      <w:color w:val="auto"/>
                      <w:spacing w:val="6"/>
                      <w:sz w:val="24"/>
                      <w:szCs w:val="24"/>
                      <w:highlight w:val="none"/>
                    </w:rPr>
                    <w:t>分。</w:t>
                  </w:r>
                </w:p>
              </w:tc>
            </w:tr>
            <w:tr w14:paraId="2927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4A4EEA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Merge w:val="continue"/>
                  <w:vAlign w:val="center"/>
                </w:tcPr>
                <w:p w14:paraId="357C94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3354" w:type="dxa"/>
                  <w:vAlign w:val="center"/>
                </w:tcPr>
                <w:p w14:paraId="07037643">
                  <w:pPr>
                    <w:pStyle w:val="6"/>
                    <w:keepNext w:val="0"/>
                    <w:keepLines w:val="0"/>
                    <w:pageBreakBefore w:val="0"/>
                    <w:widowControl w:val="0"/>
                    <w:kinsoku/>
                    <w:wordWrap/>
                    <w:overflowPunct/>
                    <w:topLinePunct w:val="0"/>
                    <w:autoSpaceDE/>
                    <w:autoSpaceDN/>
                    <w:bidi w:val="0"/>
                    <w:adjustRightInd/>
                    <w:snapToGrid/>
                    <w:spacing w:line="300" w:lineRule="exact"/>
                    <w:ind w:left="9" w:leftChars="0" w:right="6" w:rightChars="0"/>
                    <w:jc w:val="both"/>
                    <w:textAlignment w:val="auto"/>
                    <w:rPr>
                      <w:color w:val="auto"/>
                      <w:spacing w:val="7"/>
                      <w:sz w:val="24"/>
                      <w:szCs w:val="24"/>
                      <w:highlight w:val="none"/>
                      <w:vertAlign w:val="baseline"/>
                    </w:rPr>
                  </w:pPr>
                  <w:r>
                    <w:rPr>
                      <w:color w:val="auto"/>
                      <w:spacing w:val="6"/>
                      <w:sz w:val="24"/>
                      <w:szCs w:val="24"/>
                      <w:highlight w:val="none"/>
                    </w:rPr>
                    <w:t>填埋作业面不作业时覆盖情况，用膜临时</w:t>
                  </w:r>
                  <w:r>
                    <w:rPr>
                      <w:color w:val="auto"/>
                      <w:spacing w:val="5"/>
                      <w:sz w:val="24"/>
                      <w:szCs w:val="24"/>
                      <w:highlight w:val="none"/>
                    </w:rPr>
                    <w:t>覆盖的得</w:t>
                  </w:r>
                  <w:r>
                    <w:rPr>
                      <w:rFonts w:ascii="Times New Roman" w:hAnsi="Times New Roman" w:eastAsia="Times New Roman" w:cs="Times New Roman"/>
                      <w:color w:val="auto"/>
                      <w:spacing w:val="5"/>
                      <w:sz w:val="24"/>
                      <w:szCs w:val="24"/>
                      <w:highlight w:val="none"/>
                    </w:rPr>
                    <w:t>1</w:t>
                  </w:r>
                  <w:r>
                    <w:rPr>
                      <w:color w:val="auto"/>
                      <w:spacing w:val="5"/>
                      <w:sz w:val="24"/>
                      <w:szCs w:val="24"/>
                      <w:highlight w:val="none"/>
                    </w:rPr>
                    <w:t>分，否则不得分。</w:t>
                  </w:r>
                </w:p>
              </w:tc>
            </w:tr>
            <w:tr w14:paraId="68C1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278B42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6C2A3FAF">
                  <w:pPr>
                    <w:pStyle w:val="6"/>
                    <w:keepNext w:val="0"/>
                    <w:keepLines w:val="0"/>
                    <w:pageBreakBefore w:val="0"/>
                    <w:widowControl w:val="0"/>
                    <w:kinsoku/>
                    <w:wordWrap/>
                    <w:overflowPunct/>
                    <w:topLinePunct w:val="0"/>
                    <w:autoSpaceDE/>
                    <w:autoSpaceDN/>
                    <w:bidi w:val="0"/>
                    <w:adjustRightInd/>
                    <w:snapToGrid/>
                    <w:spacing w:line="300" w:lineRule="exact"/>
                    <w:ind w:left="19" w:leftChars="0" w:right="99" w:rightChars="0" w:hanging="8" w:firstLineChars="0"/>
                    <w:jc w:val="both"/>
                    <w:textAlignment w:val="auto"/>
                    <w:rPr>
                      <w:color w:val="auto"/>
                      <w:spacing w:val="7"/>
                      <w:sz w:val="24"/>
                      <w:szCs w:val="24"/>
                      <w:highlight w:val="none"/>
                      <w:vertAlign w:val="baseline"/>
                    </w:rPr>
                  </w:pPr>
                  <w:r>
                    <w:rPr>
                      <w:color w:val="auto"/>
                      <w:spacing w:val="7"/>
                      <w:sz w:val="24"/>
                      <w:szCs w:val="24"/>
                      <w:highlight w:val="none"/>
                    </w:rPr>
                    <w:t>垃圾推铺压实</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4</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656D03EA">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4" w:rightChars="0"/>
                    <w:jc w:val="both"/>
                    <w:textAlignment w:val="auto"/>
                    <w:rPr>
                      <w:color w:val="auto"/>
                      <w:spacing w:val="7"/>
                      <w:sz w:val="24"/>
                      <w:szCs w:val="24"/>
                      <w:highlight w:val="none"/>
                      <w:vertAlign w:val="baseline"/>
                    </w:rPr>
                  </w:pPr>
                  <w:r>
                    <w:rPr>
                      <w:color w:val="auto"/>
                      <w:spacing w:val="6"/>
                      <w:sz w:val="24"/>
                      <w:szCs w:val="24"/>
                      <w:highlight w:val="none"/>
                    </w:rPr>
                    <w:t>未采用斜坡压实，存在垃圾陡坡的扣</w:t>
                  </w:r>
                  <w:r>
                    <w:rPr>
                      <w:rFonts w:ascii="Times New Roman" w:hAnsi="Times New Roman" w:eastAsia="Times New Roman" w:cs="Times New Roman"/>
                      <w:color w:val="auto"/>
                      <w:spacing w:val="6"/>
                      <w:sz w:val="24"/>
                      <w:szCs w:val="24"/>
                      <w:highlight w:val="none"/>
                    </w:rPr>
                    <w:t>1~4</w:t>
                  </w:r>
                  <w:r>
                    <w:rPr>
                      <w:color w:val="auto"/>
                      <w:spacing w:val="-1"/>
                      <w:sz w:val="24"/>
                      <w:szCs w:val="24"/>
                      <w:highlight w:val="none"/>
                    </w:rPr>
                    <w:t>分。</w:t>
                  </w:r>
                </w:p>
              </w:tc>
            </w:tr>
            <w:tr w14:paraId="0195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17167D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4AF0C9FC">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4" w:rightChars="0" w:hanging="1" w:firstLineChars="0"/>
                    <w:jc w:val="both"/>
                    <w:textAlignment w:val="auto"/>
                    <w:rPr>
                      <w:color w:val="auto"/>
                      <w:spacing w:val="7"/>
                      <w:sz w:val="24"/>
                      <w:szCs w:val="24"/>
                      <w:highlight w:val="none"/>
                      <w:vertAlign w:val="baseline"/>
                    </w:rPr>
                  </w:pPr>
                  <w:r>
                    <w:rPr>
                      <w:color w:val="auto"/>
                      <w:spacing w:val="6"/>
                      <w:sz w:val="24"/>
                      <w:szCs w:val="24"/>
                      <w:highlight w:val="none"/>
                    </w:rPr>
                    <w:t>作业面控制（</w:t>
                  </w:r>
                  <w:r>
                    <w:rPr>
                      <w:rFonts w:ascii="Times New Roman" w:hAnsi="Times New Roman" w:eastAsia="Times New Roman" w:cs="Times New Roman"/>
                      <w:color w:val="auto"/>
                      <w:spacing w:val="6"/>
                      <w:sz w:val="24"/>
                      <w:szCs w:val="24"/>
                      <w:highlight w:val="none"/>
                    </w:rPr>
                    <w:t>4</w:t>
                  </w:r>
                  <w:r>
                    <w:rPr>
                      <w:color w:val="auto"/>
                      <w:spacing w:val="-1"/>
                      <w:sz w:val="24"/>
                      <w:szCs w:val="24"/>
                      <w:highlight w:val="none"/>
                    </w:rPr>
                    <w:t>分）</w:t>
                  </w:r>
                </w:p>
              </w:tc>
              <w:tc>
                <w:tcPr>
                  <w:tcW w:w="3354" w:type="dxa"/>
                  <w:vAlign w:val="center"/>
                </w:tcPr>
                <w:p w14:paraId="55E22043">
                  <w:pPr>
                    <w:pStyle w:val="6"/>
                    <w:keepNext w:val="0"/>
                    <w:keepLines w:val="0"/>
                    <w:pageBreakBefore w:val="0"/>
                    <w:widowControl w:val="0"/>
                    <w:kinsoku/>
                    <w:wordWrap/>
                    <w:overflowPunct/>
                    <w:topLinePunct w:val="0"/>
                    <w:autoSpaceDE/>
                    <w:autoSpaceDN/>
                    <w:bidi w:val="0"/>
                    <w:adjustRightInd/>
                    <w:snapToGrid/>
                    <w:spacing w:line="300" w:lineRule="exact"/>
                    <w:ind w:left="9" w:leftChars="0" w:right="6" w:rightChars="0"/>
                    <w:jc w:val="both"/>
                    <w:textAlignment w:val="auto"/>
                    <w:rPr>
                      <w:color w:val="auto"/>
                      <w:spacing w:val="7"/>
                      <w:sz w:val="24"/>
                      <w:szCs w:val="24"/>
                      <w:highlight w:val="none"/>
                      <w:vertAlign w:val="baseline"/>
                    </w:rPr>
                  </w:pPr>
                  <w:r>
                    <w:rPr>
                      <w:color w:val="auto"/>
                      <w:spacing w:val="6"/>
                      <w:sz w:val="24"/>
                      <w:szCs w:val="24"/>
                      <w:highlight w:val="none"/>
                    </w:rPr>
                    <w:t>作业面垃圾暴露面积（㎡）与垃圾填埋量</w:t>
                  </w:r>
                  <w:r>
                    <w:rPr>
                      <w:color w:val="auto"/>
                      <w:spacing w:val="3"/>
                      <w:sz w:val="24"/>
                      <w:szCs w:val="24"/>
                      <w:highlight w:val="none"/>
                    </w:rPr>
                    <w:t>之比不大于</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的得满分，其他情况酌情扣</w:t>
                  </w:r>
                  <w:r>
                    <w:rPr>
                      <w:rFonts w:ascii="Times New Roman" w:hAnsi="Times New Roman" w:eastAsia="Times New Roman" w:cs="Times New Roman"/>
                      <w:color w:val="auto"/>
                      <w:spacing w:val="-1"/>
                      <w:sz w:val="24"/>
                      <w:szCs w:val="24"/>
                      <w:highlight w:val="none"/>
                    </w:rPr>
                    <w:t>1-4</w:t>
                  </w:r>
                  <w:r>
                    <w:rPr>
                      <w:color w:val="auto"/>
                      <w:spacing w:val="-1"/>
                      <w:sz w:val="24"/>
                      <w:szCs w:val="24"/>
                      <w:highlight w:val="none"/>
                    </w:rPr>
                    <w:t>分。</w:t>
                  </w:r>
                </w:p>
              </w:tc>
            </w:tr>
            <w:tr w14:paraId="7BD3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top"/>
                </w:tcPr>
                <w:p w14:paraId="7B618D6C">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spacing w:val="7"/>
                      <w:sz w:val="24"/>
                      <w:szCs w:val="24"/>
                      <w:highlight w:val="none"/>
                      <w:vertAlign w:val="baseline"/>
                    </w:rPr>
                  </w:pPr>
                </w:p>
              </w:tc>
              <w:tc>
                <w:tcPr>
                  <w:tcW w:w="2212" w:type="dxa"/>
                  <w:vAlign w:val="center"/>
                </w:tcPr>
                <w:p w14:paraId="69D78FC5">
                  <w:pPr>
                    <w:pStyle w:val="6"/>
                    <w:keepNext w:val="0"/>
                    <w:keepLines w:val="0"/>
                    <w:pageBreakBefore w:val="0"/>
                    <w:widowControl w:val="0"/>
                    <w:kinsoku/>
                    <w:wordWrap/>
                    <w:overflowPunct/>
                    <w:topLinePunct w:val="0"/>
                    <w:autoSpaceDE/>
                    <w:autoSpaceDN/>
                    <w:bidi w:val="0"/>
                    <w:adjustRightInd/>
                    <w:snapToGrid/>
                    <w:spacing w:line="300" w:lineRule="exact"/>
                    <w:ind w:left="12" w:leftChars="0" w:right="4" w:rightChars="0" w:firstLine="10" w:firstLineChars="0"/>
                    <w:jc w:val="both"/>
                    <w:textAlignment w:val="auto"/>
                    <w:rPr>
                      <w:color w:val="auto"/>
                      <w:spacing w:val="7"/>
                      <w:sz w:val="24"/>
                      <w:szCs w:val="24"/>
                      <w:highlight w:val="none"/>
                      <w:vertAlign w:val="baseline"/>
                    </w:rPr>
                  </w:pPr>
                  <w:r>
                    <w:rPr>
                      <w:color w:val="auto"/>
                      <w:spacing w:val="4"/>
                      <w:sz w:val="24"/>
                      <w:szCs w:val="24"/>
                      <w:highlight w:val="none"/>
                    </w:rPr>
                    <w:t>防渗膜保护（</w:t>
                  </w:r>
                  <w:r>
                    <w:rPr>
                      <w:rFonts w:ascii="Times New Roman" w:hAnsi="Times New Roman" w:eastAsia="Times New Roman" w:cs="Times New Roman"/>
                      <w:color w:val="auto"/>
                      <w:spacing w:val="4"/>
                      <w:sz w:val="24"/>
                      <w:szCs w:val="24"/>
                      <w:highlight w:val="none"/>
                    </w:rPr>
                    <w:t>5</w:t>
                  </w:r>
                  <w:r>
                    <w:rPr>
                      <w:color w:val="auto"/>
                      <w:spacing w:val="-1"/>
                      <w:sz w:val="24"/>
                      <w:szCs w:val="24"/>
                      <w:highlight w:val="none"/>
                    </w:rPr>
                    <w:t>分）</w:t>
                  </w:r>
                </w:p>
              </w:tc>
              <w:tc>
                <w:tcPr>
                  <w:tcW w:w="3354" w:type="dxa"/>
                  <w:vAlign w:val="center"/>
                </w:tcPr>
                <w:p w14:paraId="660888B2">
                  <w:pPr>
                    <w:pStyle w:val="6"/>
                    <w:keepNext w:val="0"/>
                    <w:keepLines w:val="0"/>
                    <w:pageBreakBefore w:val="0"/>
                    <w:widowControl w:val="0"/>
                    <w:kinsoku/>
                    <w:wordWrap/>
                    <w:overflowPunct/>
                    <w:topLinePunct w:val="0"/>
                    <w:autoSpaceDE/>
                    <w:autoSpaceDN/>
                    <w:bidi w:val="0"/>
                    <w:adjustRightInd/>
                    <w:snapToGrid/>
                    <w:spacing w:line="300" w:lineRule="exact"/>
                    <w:ind w:left="8" w:leftChars="0" w:right="157" w:rightChars="0"/>
                    <w:jc w:val="both"/>
                    <w:textAlignment w:val="auto"/>
                    <w:rPr>
                      <w:color w:val="auto"/>
                      <w:spacing w:val="7"/>
                      <w:sz w:val="24"/>
                      <w:szCs w:val="24"/>
                      <w:highlight w:val="none"/>
                      <w:vertAlign w:val="baseline"/>
                    </w:rPr>
                  </w:pPr>
                  <w:r>
                    <w:rPr>
                      <w:color w:val="auto"/>
                      <w:spacing w:val="9"/>
                      <w:sz w:val="24"/>
                      <w:szCs w:val="24"/>
                      <w:highlight w:val="none"/>
                    </w:rPr>
                    <w:t>运营过程中防渗膜保护措施不完善或防</w:t>
                  </w:r>
                  <w:r>
                    <w:rPr>
                      <w:color w:val="auto"/>
                      <w:spacing w:val="4"/>
                      <w:sz w:val="24"/>
                      <w:szCs w:val="24"/>
                      <w:highlight w:val="none"/>
                    </w:rPr>
                    <w:t>渗膜有破坏的，扣</w:t>
                  </w:r>
                  <w:r>
                    <w:rPr>
                      <w:rFonts w:ascii="Times New Roman" w:hAnsi="Times New Roman" w:eastAsia="Times New Roman" w:cs="Times New Roman"/>
                      <w:color w:val="auto"/>
                      <w:spacing w:val="4"/>
                      <w:sz w:val="24"/>
                      <w:szCs w:val="24"/>
                      <w:highlight w:val="none"/>
                    </w:rPr>
                    <w:t>1-5</w:t>
                  </w:r>
                  <w:r>
                    <w:rPr>
                      <w:color w:val="auto"/>
                      <w:spacing w:val="4"/>
                      <w:sz w:val="24"/>
                      <w:szCs w:val="24"/>
                      <w:highlight w:val="none"/>
                    </w:rPr>
                    <w:t>分。</w:t>
                  </w:r>
                </w:p>
              </w:tc>
            </w:tr>
            <w:tr w14:paraId="6CB0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3208C0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1388AD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0365DF5C">
                  <w:pPr>
                    <w:pStyle w:val="6"/>
                    <w:keepNext w:val="0"/>
                    <w:keepLines w:val="0"/>
                    <w:pageBreakBefore w:val="0"/>
                    <w:widowControl w:val="0"/>
                    <w:kinsoku/>
                    <w:wordWrap/>
                    <w:overflowPunct/>
                    <w:topLinePunct w:val="0"/>
                    <w:autoSpaceDE/>
                    <w:autoSpaceDN/>
                    <w:bidi w:val="0"/>
                    <w:adjustRightInd/>
                    <w:snapToGrid/>
                    <w:spacing w:line="300" w:lineRule="exact"/>
                    <w:ind w:left="104" w:leftChars="0" w:right="98" w:rightChars="0" w:firstLine="3" w:firstLineChars="0"/>
                    <w:jc w:val="both"/>
                    <w:textAlignment w:val="auto"/>
                    <w:rPr>
                      <w:color w:val="auto"/>
                      <w:spacing w:val="7"/>
                      <w:sz w:val="24"/>
                      <w:szCs w:val="24"/>
                      <w:highlight w:val="none"/>
                    </w:rPr>
                  </w:pPr>
                  <w:r>
                    <w:rPr>
                      <w:color w:val="auto"/>
                      <w:spacing w:val="6"/>
                      <w:sz w:val="24"/>
                      <w:szCs w:val="24"/>
                      <w:highlight w:val="none"/>
                    </w:rPr>
                    <w:t>厂区消杀</w:t>
                  </w:r>
                  <w:r>
                    <w:rPr>
                      <w:color w:val="auto"/>
                      <w:spacing w:val="7"/>
                      <w:sz w:val="24"/>
                      <w:szCs w:val="24"/>
                      <w:highlight w:val="none"/>
                    </w:rPr>
                    <w:t>除臭及飘扬物控制</w:t>
                  </w:r>
                  <w:r>
                    <w:rPr>
                      <w:rFonts w:hint="eastAsia"/>
                      <w:color w:val="auto"/>
                      <w:spacing w:val="3"/>
                      <w:sz w:val="24"/>
                      <w:szCs w:val="24"/>
                      <w:highlight w:val="none"/>
                      <w:lang w:eastAsia="zh-CN"/>
                    </w:rPr>
                    <w:t>（</w:t>
                  </w:r>
                  <w:r>
                    <w:rPr>
                      <w:color w:val="auto"/>
                      <w:spacing w:val="3"/>
                      <w:sz w:val="24"/>
                      <w:szCs w:val="24"/>
                      <w:highlight w:val="none"/>
                    </w:rPr>
                    <w:t>5分）</w:t>
                  </w:r>
                </w:p>
                <w:p w14:paraId="2A6C8372">
                  <w:pPr>
                    <w:pStyle w:val="6"/>
                    <w:keepNext w:val="0"/>
                    <w:keepLines w:val="0"/>
                    <w:pageBreakBefore w:val="0"/>
                    <w:widowControl w:val="0"/>
                    <w:kinsoku/>
                    <w:wordWrap/>
                    <w:overflowPunct/>
                    <w:topLinePunct w:val="0"/>
                    <w:autoSpaceDE/>
                    <w:autoSpaceDN/>
                    <w:bidi w:val="0"/>
                    <w:adjustRightInd/>
                    <w:snapToGrid/>
                    <w:spacing w:line="300" w:lineRule="exact"/>
                    <w:ind w:left="104" w:leftChars="0" w:right="98" w:rightChars="0" w:firstLine="3" w:firstLineChars="0"/>
                    <w:jc w:val="both"/>
                    <w:textAlignment w:val="auto"/>
                    <w:rPr>
                      <w:color w:val="auto"/>
                      <w:spacing w:val="7"/>
                      <w:sz w:val="24"/>
                      <w:szCs w:val="24"/>
                      <w:highlight w:val="none"/>
                      <w:vertAlign w:val="baseline"/>
                    </w:rPr>
                  </w:pPr>
                </w:p>
              </w:tc>
              <w:tc>
                <w:tcPr>
                  <w:tcW w:w="2212" w:type="dxa"/>
                  <w:vAlign w:val="center"/>
                </w:tcPr>
                <w:p w14:paraId="460732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20DABB9A">
                  <w:pPr>
                    <w:pStyle w:val="6"/>
                    <w:keepNext w:val="0"/>
                    <w:keepLines w:val="0"/>
                    <w:pageBreakBefore w:val="0"/>
                    <w:widowControl w:val="0"/>
                    <w:kinsoku/>
                    <w:wordWrap/>
                    <w:overflowPunct/>
                    <w:topLinePunct w:val="0"/>
                    <w:autoSpaceDE/>
                    <w:autoSpaceDN/>
                    <w:bidi w:val="0"/>
                    <w:adjustRightInd/>
                    <w:snapToGrid/>
                    <w:spacing w:line="300" w:lineRule="exact"/>
                    <w:ind w:left="18" w:leftChars="0" w:right="99" w:rightChars="0" w:hanging="5" w:firstLineChars="0"/>
                    <w:jc w:val="both"/>
                    <w:textAlignment w:val="auto"/>
                    <w:rPr>
                      <w:color w:val="auto"/>
                      <w:spacing w:val="7"/>
                      <w:sz w:val="24"/>
                      <w:szCs w:val="24"/>
                      <w:highlight w:val="none"/>
                      <w:vertAlign w:val="baseline"/>
                    </w:rPr>
                  </w:pPr>
                  <w:r>
                    <w:rPr>
                      <w:color w:val="auto"/>
                      <w:spacing w:val="7"/>
                      <w:sz w:val="24"/>
                      <w:szCs w:val="24"/>
                      <w:highlight w:val="none"/>
                    </w:rPr>
                    <w:t>消杀除臭作业</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67A8EADE">
                  <w:pPr>
                    <w:pStyle w:val="6"/>
                    <w:keepNext w:val="0"/>
                    <w:keepLines w:val="0"/>
                    <w:pageBreakBefore w:val="0"/>
                    <w:widowControl w:val="0"/>
                    <w:kinsoku/>
                    <w:wordWrap/>
                    <w:overflowPunct/>
                    <w:topLinePunct w:val="0"/>
                    <w:autoSpaceDE/>
                    <w:autoSpaceDN/>
                    <w:bidi w:val="0"/>
                    <w:adjustRightInd/>
                    <w:snapToGrid/>
                    <w:spacing w:line="300" w:lineRule="exact"/>
                    <w:ind w:left="8" w:leftChars="0"/>
                    <w:jc w:val="both"/>
                    <w:textAlignment w:val="auto"/>
                    <w:rPr>
                      <w:color w:val="auto"/>
                      <w:spacing w:val="7"/>
                      <w:sz w:val="24"/>
                      <w:szCs w:val="24"/>
                      <w:highlight w:val="none"/>
                      <w:vertAlign w:val="baseline"/>
                    </w:rPr>
                  </w:pPr>
                  <w:r>
                    <w:rPr>
                      <w:color w:val="auto"/>
                      <w:spacing w:val="8"/>
                      <w:sz w:val="24"/>
                      <w:szCs w:val="24"/>
                      <w:highlight w:val="none"/>
                    </w:rPr>
                    <w:t>根据消杀和除臭作业制度及记录进行评</w:t>
                  </w:r>
                  <w:r>
                    <w:rPr>
                      <w:color w:val="auto"/>
                      <w:spacing w:val="6"/>
                      <w:sz w:val="24"/>
                      <w:szCs w:val="24"/>
                      <w:highlight w:val="none"/>
                    </w:rPr>
                    <w:t>定，不规范（未定时进行、无作业制度、</w:t>
                  </w:r>
                  <w:r>
                    <w:rPr>
                      <w:color w:val="auto"/>
                      <w:spacing w:val="5"/>
                      <w:sz w:val="24"/>
                      <w:szCs w:val="24"/>
                      <w:highlight w:val="none"/>
                    </w:rPr>
                    <w:t>未查到记录资料、未查到药剂采购或使用</w:t>
                  </w:r>
                  <w:r>
                    <w:rPr>
                      <w:color w:val="auto"/>
                      <w:spacing w:val="6"/>
                      <w:sz w:val="24"/>
                      <w:szCs w:val="24"/>
                      <w:highlight w:val="none"/>
                    </w:rPr>
                    <w:t>记录资料等）的扣</w:t>
                  </w:r>
                  <w:r>
                    <w:rPr>
                      <w:rFonts w:ascii="Times New Roman" w:hAnsi="Times New Roman" w:eastAsia="Times New Roman" w:cs="Times New Roman"/>
                      <w:color w:val="auto"/>
                      <w:spacing w:val="6"/>
                      <w:sz w:val="24"/>
                      <w:szCs w:val="24"/>
                      <w:highlight w:val="none"/>
                    </w:rPr>
                    <w:t>0.5-3</w:t>
                  </w:r>
                  <w:r>
                    <w:rPr>
                      <w:color w:val="auto"/>
                      <w:spacing w:val="6"/>
                      <w:sz w:val="24"/>
                      <w:szCs w:val="24"/>
                      <w:highlight w:val="none"/>
                    </w:rPr>
                    <w:t>分。无消杀除臭</w:t>
                  </w:r>
                  <w:r>
                    <w:rPr>
                      <w:color w:val="auto"/>
                      <w:spacing w:val="2"/>
                      <w:sz w:val="24"/>
                      <w:szCs w:val="24"/>
                      <w:highlight w:val="none"/>
                    </w:rPr>
                    <w:t>措施的得</w:t>
                  </w:r>
                  <w:r>
                    <w:rPr>
                      <w:rFonts w:ascii="Times New Roman" w:hAnsi="Times New Roman" w:eastAsia="Times New Roman" w:cs="Times New Roman"/>
                      <w:color w:val="auto"/>
                      <w:spacing w:val="2"/>
                      <w:sz w:val="24"/>
                      <w:szCs w:val="24"/>
                      <w:highlight w:val="none"/>
                    </w:rPr>
                    <w:t>0</w:t>
                  </w:r>
                  <w:r>
                    <w:rPr>
                      <w:color w:val="auto"/>
                      <w:spacing w:val="2"/>
                      <w:sz w:val="24"/>
                      <w:szCs w:val="24"/>
                      <w:highlight w:val="none"/>
                    </w:rPr>
                    <w:t>分。</w:t>
                  </w:r>
                </w:p>
              </w:tc>
            </w:tr>
            <w:tr w14:paraId="6D51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40AF57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461A3AF6">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204" w:rightChars="0"/>
                    <w:jc w:val="both"/>
                    <w:textAlignment w:val="auto"/>
                    <w:rPr>
                      <w:color w:val="auto"/>
                      <w:spacing w:val="7"/>
                      <w:sz w:val="24"/>
                      <w:szCs w:val="24"/>
                      <w:highlight w:val="none"/>
                      <w:vertAlign w:val="baseline"/>
                    </w:rPr>
                  </w:pPr>
                  <w:r>
                    <w:rPr>
                      <w:color w:val="auto"/>
                      <w:spacing w:val="7"/>
                      <w:sz w:val="24"/>
                      <w:szCs w:val="24"/>
                      <w:highlight w:val="none"/>
                    </w:rPr>
                    <w:t>现场效果（</w:t>
                  </w:r>
                  <w:r>
                    <w:rPr>
                      <w:rFonts w:ascii="Times New Roman" w:hAnsi="Times New Roman" w:eastAsia="Times New Roman" w:cs="Times New Roman"/>
                      <w:color w:val="auto"/>
                      <w:spacing w:val="7"/>
                      <w:sz w:val="24"/>
                      <w:szCs w:val="24"/>
                      <w:highlight w:val="none"/>
                    </w:rPr>
                    <w:t>2</w:t>
                  </w:r>
                  <w:r>
                    <w:rPr>
                      <w:color w:val="auto"/>
                      <w:spacing w:val="-1"/>
                      <w:sz w:val="24"/>
                      <w:szCs w:val="24"/>
                      <w:highlight w:val="none"/>
                    </w:rPr>
                    <w:t>分）</w:t>
                  </w:r>
                </w:p>
              </w:tc>
              <w:tc>
                <w:tcPr>
                  <w:tcW w:w="3354" w:type="dxa"/>
                  <w:vAlign w:val="center"/>
                </w:tcPr>
                <w:p w14:paraId="5DC5FD0A">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6" w:rightChars="0"/>
                    <w:jc w:val="both"/>
                    <w:textAlignment w:val="auto"/>
                    <w:rPr>
                      <w:color w:val="auto"/>
                      <w:spacing w:val="7"/>
                      <w:sz w:val="24"/>
                      <w:szCs w:val="24"/>
                      <w:highlight w:val="none"/>
                      <w:vertAlign w:val="baseline"/>
                    </w:rPr>
                  </w:pPr>
                  <w:r>
                    <w:rPr>
                      <w:color w:val="auto"/>
                      <w:spacing w:val="4"/>
                      <w:sz w:val="24"/>
                      <w:szCs w:val="24"/>
                      <w:highlight w:val="none"/>
                    </w:rPr>
                    <w:t>填埋区周围有明显臭味扣</w:t>
                  </w:r>
                  <w:r>
                    <w:rPr>
                      <w:rFonts w:ascii="Times New Roman" w:hAnsi="Times New Roman" w:eastAsia="Times New Roman" w:cs="Times New Roman"/>
                      <w:color w:val="auto"/>
                      <w:spacing w:val="4"/>
                      <w:sz w:val="24"/>
                      <w:szCs w:val="24"/>
                      <w:highlight w:val="none"/>
                    </w:rPr>
                    <w:t>1</w:t>
                  </w:r>
                  <w:r>
                    <w:rPr>
                      <w:color w:val="auto"/>
                      <w:spacing w:val="4"/>
                      <w:sz w:val="24"/>
                      <w:szCs w:val="24"/>
                      <w:highlight w:val="none"/>
                    </w:rPr>
                    <w:t>分，苍蝇较多</w:t>
                  </w:r>
                  <w:r>
                    <w:rPr>
                      <w:color w:val="auto"/>
                      <w:spacing w:val="7"/>
                      <w:sz w:val="24"/>
                      <w:szCs w:val="24"/>
                      <w:highlight w:val="none"/>
                    </w:rPr>
                    <w:t>扣</w:t>
                  </w:r>
                  <w:r>
                    <w:rPr>
                      <w:rFonts w:ascii="Times New Roman" w:hAnsi="Times New Roman" w:eastAsia="Times New Roman" w:cs="Times New Roman"/>
                      <w:color w:val="auto"/>
                      <w:spacing w:val="7"/>
                      <w:sz w:val="24"/>
                      <w:szCs w:val="24"/>
                      <w:highlight w:val="none"/>
                    </w:rPr>
                    <w:t>0.5</w:t>
                  </w:r>
                  <w:r>
                    <w:rPr>
                      <w:color w:val="auto"/>
                      <w:spacing w:val="7"/>
                      <w:sz w:val="24"/>
                      <w:szCs w:val="24"/>
                      <w:highlight w:val="none"/>
                    </w:rPr>
                    <w:t>分，有飘扬物飞起或填埋区外物体</w:t>
                  </w:r>
                  <w:r>
                    <w:rPr>
                      <w:color w:val="auto"/>
                      <w:spacing w:val="5"/>
                      <w:sz w:val="24"/>
                      <w:szCs w:val="24"/>
                      <w:highlight w:val="none"/>
                    </w:rPr>
                    <w:t>上有飘扬物悬挂扣</w:t>
                  </w:r>
                  <w:r>
                    <w:rPr>
                      <w:rFonts w:ascii="Times New Roman" w:hAnsi="Times New Roman" w:eastAsia="Times New Roman" w:cs="Times New Roman"/>
                      <w:color w:val="auto"/>
                      <w:spacing w:val="5"/>
                      <w:sz w:val="24"/>
                      <w:szCs w:val="24"/>
                      <w:highlight w:val="none"/>
                    </w:rPr>
                    <w:t>0.5</w:t>
                  </w:r>
                  <w:r>
                    <w:rPr>
                      <w:color w:val="auto"/>
                      <w:spacing w:val="5"/>
                      <w:sz w:val="24"/>
                      <w:szCs w:val="24"/>
                      <w:highlight w:val="none"/>
                    </w:rPr>
                    <w:t>分。</w:t>
                  </w:r>
                </w:p>
              </w:tc>
            </w:tr>
            <w:tr w14:paraId="0F50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Align w:val="center"/>
                </w:tcPr>
                <w:p w14:paraId="6AC4FF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6BE68491">
                  <w:pPr>
                    <w:pStyle w:val="6"/>
                    <w:keepNext w:val="0"/>
                    <w:keepLines w:val="0"/>
                    <w:pageBreakBefore w:val="0"/>
                    <w:widowControl w:val="0"/>
                    <w:kinsoku/>
                    <w:wordWrap/>
                    <w:overflowPunct/>
                    <w:topLinePunct w:val="0"/>
                    <w:autoSpaceDE/>
                    <w:autoSpaceDN/>
                    <w:bidi w:val="0"/>
                    <w:adjustRightInd/>
                    <w:snapToGrid/>
                    <w:spacing w:line="300" w:lineRule="exact"/>
                    <w:ind w:left="141" w:leftChars="0" w:right="98" w:rightChars="0" w:hanging="35" w:firstLineChars="0"/>
                    <w:jc w:val="both"/>
                    <w:textAlignment w:val="auto"/>
                    <w:rPr>
                      <w:color w:val="auto"/>
                      <w:spacing w:val="7"/>
                      <w:sz w:val="24"/>
                      <w:szCs w:val="24"/>
                      <w:highlight w:val="none"/>
                      <w:vertAlign w:val="baseline"/>
                    </w:rPr>
                  </w:pPr>
                  <w:r>
                    <w:rPr>
                      <w:color w:val="auto"/>
                      <w:spacing w:val="7"/>
                      <w:sz w:val="24"/>
                      <w:szCs w:val="24"/>
                      <w:highlight w:val="none"/>
                    </w:rPr>
                    <w:t>堆体边坡</w:t>
                  </w:r>
                  <w:r>
                    <w:rPr>
                      <w:rFonts w:hint="eastAsia"/>
                      <w:color w:val="auto"/>
                      <w:spacing w:val="3"/>
                      <w:sz w:val="24"/>
                      <w:szCs w:val="24"/>
                      <w:highlight w:val="none"/>
                      <w:lang w:eastAsia="zh-CN"/>
                    </w:rPr>
                    <w:t>（3分）</w:t>
                  </w:r>
                </w:p>
              </w:tc>
              <w:tc>
                <w:tcPr>
                  <w:tcW w:w="2212" w:type="dxa"/>
                  <w:vAlign w:val="center"/>
                </w:tcPr>
                <w:p w14:paraId="4B4B0F6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2F0045CA">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204" w:rightChars="0" w:hanging="1" w:firstLineChars="0"/>
                    <w:jc w:val="both"/>
                    <w:textAlignment w:val="auto"/>
                    <w:rPr>
                      <w:color w:val="auto"/>
                      <w:spacing w:val="7"/>
                      <w:sz w:val="24"/>
                      <w:szCs w:val="24"/>
                      <w:highlight w:val="none"/>
                      <w:vertAlign w:val="baseline"/>
                    </w:rPr>
                  </w:pPr>
                  <w:r>
                    <w:rPr>
                      <w:color w:val="auto"/>
                      <w:spacing w:val="7"/>
                      <w:sz w:val="24"/>
                      <w:szCs w:val="24"/>
                      <w:highlight w:val="none"/>
                    </w:rPr>
                    <w:t>堆体边坡（</w:t>
                  </w:r>
                  <w:r>
                    <w:rPr>
                      <w:rFonts w:ascii="Times New Roman" w:hAnsi="Times New Roman" w:eastAsia="Times New Roman" w:cs="Times New Roman"/>
                      <w:color w:val="auto"/>
                      <w:spacing w:val="7"/>
                      <w:sz w:val="24"/>
                      <w:szCs w:val="24"/>
                      <w:highlight w:val="none"/>
                    </w:rPr>
                    <w:t>3</w:t>
                  </w:r>
                  <w:r>
                    <w:rPr>
                      <w:color w:val="auto"/>
                      <w:spacing w:val="-1"/>
                      <w:sz w:val="24"/>
                      <w:szCs w:val="24"/>
                      <w:highlight w:val="none"/>
                    </w:rPr>
                    <w:t>分）</w:t>
                  </w:r>
                </w:p>
              </w:tc>
              <w:tc>
                <w:tcPr>
                  <w:tcW w:w="3354" w:type="dxa"/>
                  <w:vAlign w:val="center"/>
                </w:tcPr>
                <w:p w14:paraId="3D4E93AE">
                  <w:pPr>
                    <w:pStyle w:val="6"/>
                    <w:keepNext w:val="0"/>
                    <w:keepLines w:val="0"/>
                    <w:pageBreakBefore w:val="0"/>
                    <w:widowControl w:val="0"/>
                    <w:kinsoku/>
                    <w:wordWrap/>
                    <w:overflowPunct/>
                    <w:topLinePunct w:val="0"/>
                    <w:autoSpaceDE/>
                    <w:autoSpaceDN/>
                    <w:bidi w:val="0"/>
                    <w:adjustRightInd/>
                    <w:snapToGrid/>
                    <w:spacing w:line="300" w:lineRule="exact"/>
                    <w:ind w:left="12"/>
                    <w:jc w:val="both"/>
                    <w:textAlignment w:val="auto"/>
                    <w:rPr>
                      <w:color w:val="auto"/>
                      <w:sz w:val="24"/>
                      <w:szCs w:val="24"/>
                      <w:highlight w:val="none"/>
                    </w:rPr>
                  </w:pPr>
                  <w:r>
                    <w:rPr>
                      <w:color w:val="auto"/>
                      <w:spacing w:val="3"/>
                      <w:sz w:val="24"/>
                      <w:szCs w:val="24"/>
                      <w:highlight w:val="none"/>
                    </w:rPr>
                    <w:t>终场边坡沉降前不大于</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w:t>
                  </w:r>
                  <w:r>
                    <w:rPr>
                      <w:rFonts w:ascii="Times New Roman" w:hAnsi="Times New Roman" w:eastAsia="Times New Roman" w:cs="Times New Roman"/>
                      <w:color w:val="auto"/>
                      <w:spacing w:val="3"/>
                      <w:sz w:val="24"/>
                      <w:szCs w:val="24"/>
                      <w:highlight w:val="none"/>
                    </w:rPr>
                    <w:t>2.5</w:t>
                  </w:r>
                  <w:r>
                    <w:rPr>
                      <w:color w:val="auto"/>
                      <w:spacing w:val="3"/>
                      <w:sz w:val="24"/>
                      <w:szCs w:val="24"/>
                      <w:highlight w:val="none"/>
                    </w:rPr>
                    <w:t>，沉降后不</w:t>
                  </w:r>
                </w:p>
                <w:p w14:paraId="69A26100">
                  <w:pPr>
                    <w:pStyle w:val="6"/>
                    <w:keepNext w:val="0"/>
                    <w:keepLines w:val="0"/>
                    <w:pageBreakBefore w:val="0"/>
                    <w:widowControl w:val="0"/>
                    <w:kinsoku/>
                    <w:wordWrap/>
                    <w:overflowPunct/>
                    <w:topLinePunct w:val="0"/>
                    <w:autoSpaceDE/>
                    <w:autoSpaceDN/>
                    <w:bidi w:val="0"/>
                    <w:adjustRightInd/>
                    <w:snapToGrid/>
                    <w:spacing w:line="300" w:lineRule="exact"/>
                    <w:ind w:left="5" w:firstLine="6"/>
                    <w:jc w:val="both"/>
                    <w:textAlignment w:val="auto"/>
                    <w:rPr>
                      <w:color w:val="auto"/>
                      <w:sz w:val="24"/>
                      <w:szCs w:val="24"/>
                      <w:highlight w:val="none"/>
                    </w:rPr>
                  </w:pPr>
                  <w:r>
                    <w:rPr>
                      <w:color w:val="auto"/>
                      <w:sz w:val="24"/>
                      <w:szCs w:val="24"/>
                      <w:highlight w:val="none"/>
                    </w:rPr>
                    <w:t>大于</w:t>
                  </w:r>
                  <w:r>
                    <w:rPr>
                      <w:rFonts w:ascii="Times New Roman" w:hAnsi="Times New Roman" w:eastAsia="Times New Roman" w:cs="Times New Roman"/>
                      <w:color w:val="auto"/>
                      <w:sz w:val="24"/>
                      <w:szCs w:val="24"/>
                      <w:highlight w:val="none"/>
                    </w:rPr>
                    <w:t>1</w:t>
                  </w:r>
                  <w:r>
                    <w:rPr>
                      <w:color w:val="auto"/>
                      <w:sz w:val="24"/>
                      <w:szCs w:val="24"/>
                      <w:highlight w:val="none"/>
                    </w:rPr>
                    <w:t>：</w:t>
                  </w:r>
                  <w:r>
                    <w:rPr>
                      <w:rFonts w:ascii="Times New Roman" w:hAnsi="Times New Roman" w:eastAsia="Times New Roman" w:cs="Times New Roman"/>
                      <w:color w:val="auto"/>
                      <w:sz w:val="24"/>
                      <w:szCs w:val="24"/>
                      <w:highlight w:val="none"/>
                    </w:rPr>
                    <w:t>3</w:t>
                  </w:r>
                  <w:r>
                    <w:rPr>
                      <w:color w:val="auto"/>
                      <w:sz w:val="24"/>
                      <w:szCs w:val="24"/>
                      <w:highlight w:val="none"/>
                    </w:rPr>
                    <w:t>；垃圾堆体中间边坡不大于</w:t>
                  </w:r>
                  <w:r>
                    <w:rPr>
                      <w:rFonts w:ascii="Times New Roman" w:hAnsi="Times New Roman" w:eastAsia="Times New Roman" w:cs="Times New Roman"/>
                      <w:color w:val="auto"/>
                      <w:sz w:val="24"/>
                      <w:szCs w:val="24"/>
                      <w:highlight w:val="none"/>
                    </w:rPr>
                    <w:t>1</w:t>
                  </w:r>
                  <w:r>
                    <w:rPr>
                      <w:color w:val="auto"/>
                      <w:sz w:val="24"/>
                      <w:szCs w:val="24"/>
                      <w:highlight w:val="none"/>
                    </w:rPr>
                    <w:t>：</w:t>
                  </w:r>
                  <w:r>
                    <w:rPr>
                      <w:rFonts w:ascii="Times New Roman" w:hAnsi="Times New Roman" w:eastAsia="Times New Roman" w:cs="Times New Roman"/>
                      <w:color w:val="auto"/>
                      <w:spacing w:val="7"/>
                      <w:sz w:val="24"/>
                      <w:szCs w:val="24"/>
                      <w:highlight w:val="none"/>
                    </w:rPr>
                    <w:t>2</w:t>
                  </w:r>
                  <w:r>
                    <w:rPr>
                      <w:color w:val="auto"/>
                      <w:spacing w:val="7"/>
                      <w:sz w:val="24"/>
                      <w:szCs w:val="24"/>
                      <w:highlight w:val="none"/>
                    </w:rPr>
                    <w:t>。以上两种情况根据填埋场阶段选择评</w:t>
                  </w:r>
                  <w:r>
                    <w:rPr>
                      <w:color w:val="auto"/>
                      <w:spacing w:val="8"/>
                      <w:sz w:val="24"/>
                      <w:szCs w:val="24"/>
                      <w:highlight w:val="none"/>
                    </w:rPr>
                    <w:t>分项，满足一项得满分。</w:t>
                  </w:r>
                </w:p>
                <w:p w14:paraId="787A6D19">
                  <w:pPr>
                    <w:pStyle w:val="6"/>
                    <w:keepNext w:val="0"/>
                    <w:keepLines w:val="0"/>
                    <w:pageBreakBefore w:val="0"/>
                    <w:widowControl w:val="0"/>
                    <w:kinsoku/>
                    <w:wordWrap/>
                    <w:overflowPunct/>
                    <w:topLinePunct w:val="0"/>
                    <w:autoSpaceDE/>
                    <w:autoSpaceDN/>
                    <w:bidi w:val="0"/>
                    <w:adjustRightInd/>
                    <w:snapToGrid/>
                    <w:spacing w:line="300" w:lineRule="exact"/>
                    <w:ind w:left="9" w:leftChars="0"/>
                    <w:jc w:val="both"/>
                    <w:textAlignment w:val="auto"/>
                    <w:rPr>
                      <w:color w:val="auto"/>
                      <w:spacing w:val="7"/>
                      <w:sz w:val="24"/>
                      <w:szCs w:val="24"/>
                      <w:highlight w:val="none"/>
                      <w:vertAlign w:val="baseline"/>
                    </w:rPr>
                  </w:pPr>
                  <w:r>
                    <w:rPr>
                      <w:color w:val="auto"/>
                      <w:spacing w:val="5"/>
                      <w:sz w:val="24"/>
                      <w:szCs w:val="24"/>
                      <w:highlight w:val="none"/>
                    </w:rPr>
                    <w:t>其他情况酌情扣</w:t>
                  </w:r>
                  <w:r>
                    <w:rPr>
                      <w:rFonts w:ascii="Times New Roman" w:hAnsi="Times New Roman" w:eastAsia="Times New Roman" w:cs="Times New Roman"/>
                      <w:color w:val="auto"/>
                      <w:spacing w:val="5"/>
                      <w:sz w:val="24"/>
                      <w:szCs w:val="24"/>
                      <w:highlight w:val="none"/>
                    </w:rPr>
                    <w:t>0.5-3</w:t>
                  </w:r>
                  <w:r>
                    <w:rPr>
                      <w:color w:val="auto"/>
                      <w:spacing w:val="5"/>
                      <w:sz w:val="24"/>
                      <w:szCs w:val="24"/>
                      <w:highlight w:val="none"/>
                    </w:rPr>
                    <w:t>分。</w:t>
                  </w:r>
                </w:p>
              </w:tc>
            </w:tr>
            <w:tr w14:paraId="631F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39BB10FB">
                  <w:pPr>
                    <w:pStyle w:val="6"/>
                    <w:keepNext w:val="0"/>
                    <w:keepLines w:val="0"/>
                    <w:pageBreakBefore w:val="0"/>
                    <w:widowControl w:val="0"/>
                    <w:kinsoku/>
                    <w:wordWrap/>
                    <w:overflowPunct/>
                    <w:topLinePunct w:val="0"/>
                    <w:autoSpaceDE/>
                    <w:autoSpaceDN/>
                    <w:bidi w:val="0"/>
                    <w:adjustRightInd/>
                    <w:snapToGrid/>
                    <w:spacing w:line="300" w:lineRule="exact"/>
                    <w:ind w:left="105" w:leftChars="0" w:right="98" w:rightChars="0"/>
                    <w:jc w:val="both"/>
                    <w:textAlignment w:val="auto"/>
                    <w:rPr>
                      <w:color w:val="auto"/>
                      <w:spacing w:val="7"/>
                      <w:sz w:val="24"/>
                      <w:szCs w:val="24"/>
                      <w:highlight w:val="none"/>
                      <w:vertAlign w:val="baseline"/>
                    </w:rPr>
                  </w:pPr>
                  <w:r>
                    <w:rPr>
                      <w:color w:val="auto"/>
                      <w:spacing w:val="7"/>
                      <w:sz w:val="24"/>
                      <w:szCs w:val="24"/>
                      <w:highlight w:val="none"/>
                    </w:rPr>
                    <w:t>渗滤液导排与处理设施运行</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11</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2212" w:type="dxa"/>
                  <w:vAlign w:val="center"/>
                </w:tcPr>
                <w:p w14:paraId="5CA93C3C">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4" w:rightChars="0" w:hanging="1" w:firstLineChars="0"/>
                    <w:jc w:val="both"/>
                    <w:textAlignment w:val="auto"/>
                    <w:rPr>
                      <w:color w:val="auto"/>
                      <w:spacing w:val="7"/>
                      <w:sz w:val="24"/>
                      <w:szCs w:val="24"/>
                      <w:highlight w:val="none"/>
                      <w:vertAlign w:val="baseline"/>
                    </w:rPr>
                  </w:pPr>
                  <w:r>
                    <w:rPr>
                      <w:color w:val="auto"/>
                      <w:spacing w:val="6"/>
                      <w:sz w:val="24"/>
                      <w:szCs w:val="24"/>
                      <w:highlight w:val="none"/>
                    </w:rPr>
                    <w:t>渗滤液导排（</w:t>
                  </w:r>
                  <w:r>
                    <w:rPr>
                      <w:rFonts w:ascii="Times New Roman" w:hAnsi="Times New Roman" w:eastAsia="Times New Roman" w:cs="Times New Roman"/>
                      <w:color w:val="auto"/>
                      <w:spacing w:val="6"/>
                      <w:sz w:val="24"/>
                      <w:szCs w:val="24"/>
                      <w:highlight w:val="none"/>
                    </w:rPr>
                    <w:t>2</w:t>
                  </w:r>
                  <w:r>
                    <w:rPr>
                      <w:color w:val="auto"/>
                      <w:spacing w:val="-1"/>
                      <w:sz w:val="24"/>
                      <w:szCs w:val="24"/>
                      <w:highlight w:val="none"/>
                    </w:rPr>
                    <w:t>分）</w:t>
                  </w:r>
                </w:p>
              </w:tc>
              <w:tc>
                <w:tcPr>
                  <w:tcW w:w="3354" w:type="dxa"/>
                  <w:vAlign w:val="center"/>
                </w:tcPr>
                <w:p w14:paraId="6C7A50AB">
                  <w:pPr>
                    <w:pStyle w:val="6"/>
                    <w:keepNext w:val="0"/>
                    <w:keepLines w:val="0"/>
                    <w:pageBreakBefore w:val="0"/>
                    <w:widowControl w:val="0"/>
                    <w:kinsoku/>
                    <w:wordWrap/>
                    <w:overflowPunct/>
                    <w:topLinePunct w:val="0"/>
                    <w:autoSpaceDE/>
                    <w:autoSpaceDN/>
                    <w:bidi w:val="0"/>
                    <w:adjustRightInd/>
                    <w:snapToGrid/>
                    <w:spacing w:line="300" w:lineRule="exact"/>
                    <w:ind w:left="8" w:leftChars="0" w:right="6" w:rightChars="0" w:firstLine="17" w:firstLineChars="0"/>
                    <w:jc w:val="both"/>
                    <w:textAlignment w:val="auto"/>
                    <w:rPr>
                      <w:color w:val="auto"/>
                      <w:spacing w:val="7"/>
                      <w:sz w:val="24"/>
                      <w:szCs w:val="24"/>
                      <w:highlight w:val="none"/>
                      <w:vertAlign w:val="baseline"/>
                    </w:rPr>
                  </w:pPr>
                  <w:r>
                    <w:rPr>
                      <w:rFonts w:ascii="Times New Roman" w:hAnsi="Times New Roman" w:eastAsia="Times New Roman" w:cs="Times New Roman"/>
                      <w:color w:val="auto"/>
                      <w:spacing w:val="7"/>
                      <w:sz w:val="24"/>
                      <w:szCs w:val="24"/>
                      <w:highlight w:val="none"/>
                    </w:rPr>
                    <w:t>1</w:t>
                  </w:r>
                  <w:r>
                    <w:rPr>
                      <w:color w:val="auto"/>
                      <w:spacing w:val="7"/>
                      <w:sz w:val="24"/>
                      <w:szCs w:val="24"/>
                      <w:highlight w:val="none"/>
                    </w:rPr>
                    <w:t>、渗滤液收集与导排不完整有效，如存</w:t>
                  </w:r>
                  <w:r>
                    <w:rPr>
                      <w:color w:val="auto"/>
                      <w:spacing w:val="6"/>
                      <w:sz w:val="24"/>
                      <w:szCs w:val="24"/>
                      <w:highlight w:val="none"/>
                    </w:rPr>
                    <w:t>在堵塞情况，库区及调节池存在溢水情况</w:t>
                  </w:r>
                  <w:r>
                    <w:rPr>
                      <w:color w:val="auto"/>
                      <w:sz w:val="24"/>
                      <w:szCs w:val="24"/>
                      <w:highlight w:val="none"/>
                    </w:rPr>
                    <w:t>等，扣</w:t>
                  </w:r>
                  <w:r>
                    <w:rPr>
                      <w:rFonts w:ascii="Times New Roman" w:hAnsi="Times New Roman" w:eastAsia="Times New Roman" w:cs="Times New Roman"/>
                      <w:color w:val="auto"/>
                      <w:sz w:val="24"/>
                      <w:szCs w:val="24"/>
                      <w:highlight w:val="none"/>
                    </w:rPr>
                    <w:t>1-2</w:t>
                  </w:r>
                  <w:r>
                    <w:rPr>
                      <w:color w:val="auto"/>
                      <w:sz w:val="24"/>
                      <w:szCs w:val="24"/>
                      <w:highlight w:val="none"/>
                    </w:rPr>
                    <w:t>分。</w:t>
                  </w:r>
                </w:p>
              </w:tc>
            </w:tr>
            <w:tr w14:paraId="715C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0328918A">
                  <w:pPr>
                    <w:pStyle w:val="6"/>
                    <w:keepNext w:val="0"/>
                    <w:keepLines w:val="0"/>
                    <w:pageBreakBefore w:val="0"/>
                    <w:widowControl w:val="0"/>
                    <w:kinsoku/>
                    <w:wordWrap/>
                    <w:overflowPunct/>
                    <w:topLinePunct w:val="0"/>
                    <w:autoSpaceDE/>
                    <w:autoSpaceDN/>
                    <w:bidi w:val="0"/>
                    <w:adjustRightInd/>
                    <w:snapToGrid/>
                    <w:spacing w:line="300" w:lineRule="exact"/>
                    <w:ind w:left="10" w:leftChars="0" w:firstLine="1" w:firstLineChars="0"/>
                    <w:jc w:val="both"/>
                    <w:textAlignment w:val="auto"/>
                    <w:rPr>
                      <w:color w:val="auto"/>
                      <w:spacing w:val="7"/>
                      <w:sz w:val="24"/>
                      <w:szCs w:val="24"/>
                      <w:highlight w:val="none"/>
                      <w:vertAlign w:val="baseline"/>
                    </w:rPr>
                  </w:pPr>
                </w:p>
              </w:tc>
              <w:tc>
                <w:tcPr>
                  <w:tcW w:w="2212" w:type="dxa"/>
                  <w:vAlign w:val="center"/>
                </w:tcPr>
                <w:p w14:paraId="37D214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27117C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6273DD7">
                  <w:pPr>
                    <w:pStyle w:val="6"/>
                    <w:keepNext w:val="0"/>
                    <w:keepLines w:val="0"/>
                    <w:pageBreakBefore w:val="0"/>
                    <w:widowControl w:val="0"/>
                    <w:kinsoku/>
                    <w:wordWrap/>
                    <w:overflowPunct/>
                    <w:topLinePunct w:val="0"/>
                    <w:autoSpaceDE/>
                    <w:autoSpaceDN/>
                    <w:bidi w:val="0"/>
                    <w:adjustRightInd/>
                    <w:snapToGrid/>
                    <w:spacing w:line="300" w:lineRule="exact"/>
                    <w:ind w:left="10" w:leftChars="0" w:firstLine="1" w:firstLineChars="0"/>
                    <w:jc w:val="both"/>
                    <w:textAlignment w:val="auto"/>
                    <w:rPr>
                      <w:color w:val="auto"/>
                      <w:spacing w:val="7"/>
                      <w:sz w:val="24"/>
                      <w:szCs w:val="24"/>
                      <w:highlight w:val="none"/>
                      <w:vertAlign w:val="baseline"/>
                    </w:rPr>
                  </w:pPr>
                  <w:r>
                    <w:rPr>
                      <w:color w:val="auto"/>
                      <w:spacing w:val="1"/>
                      <w:sz w:val="24"/>
                      <w:szCs w:val="24"/>
                      <w:highlight w:val="none"/>
                    </w:rPr>
                    <w:t>渗滤液处理设</w:t>
                  </w:r>
                  <w:r>
                    <w:rPr>
                      <w:color w:val="auto"/>
                      <w:spacing w:val="-1"/>
                      <w:sz w:val="24"/>
                      <w:szCs w:val="24"/>
                      <w:highlight w:val="none"/>
                    </w:rPr>
                    <w:t>施运行（</w:t>
                  </w:r>
                  <w:r>
                    <w:rPr>
                      <w:rFonts w:ascii="Times New Roman" w:hAnsi="Times New Roman" w:eastAsia="Times New Roman" w:cs="Times New Roman"/>
                      <w:color w:val="auto"/>
                      <w:spacing w:val="-1"/>
                      <w:sz w:val="24"/>
                      <w:szCs w:val="24"/>
                      <w:highlight w:val="none"/>
                    </w:rPr>
                    <w:t>9</w:t>
                  </w:r>
                  <w:r>
                    <w:rPr>
                      <w:color w:val="auto"/>
                      <w:spacing w:val="-1"/>
                      <w:sz w:val="24"/>
                      <w:szCs w:val="24"/>
                      <w:highlight w:val="none"/>
                    </w:rPr>
                    <w:t>分）</w:t>
                  </w:r>
                </w:p>
              </w:tc>
              <w:tc>
                <w:tcPr>
                  <w:tcW w:w="3354" w:type="dxa"/>
                  <w:vAlign w:val="center"/>
                </w:tcPr>
                <w:p w14:paraId="6E6A7C4B">
                  <w:pPr>
                    <w:pStyle w:val="6"/>
                    <w:keepNext w:val="0"/>
                    <w:keepLines w:val="0"/>
                    <w:pageBreakBefore w:val="0"/>
                    <w:widowControl w:val="0"/>
                    <w:kinsoku/>
                    <w:wordWrap/>
                    <w:overflowPunct/>
                    <w:topLinePunct w:val="0"/>
                    <w:autoSpaceDE/>
                    <w:autoSpaceDN/>
                    <w:bidi w:val="0"/>
                    <w:adjustRightInd/>
                    <w:snapToGrid/>
                    <w:spacing w:line="300" w:lineRule="exact"/>
                    <w:ind w:left="9" w:leftChars="0" w:right="118" w:rightChars="0" w:hanging="3" w:firstLineChars="0"/>
                    <w:jc w:val="both"/>
                    <w:textAlignment w:val="auto"/>
                    <w:rPr>
                      <w:color w:val="auto"/>
                      <w:spacing w:val="7"/>
                      <w:sz w:val="24"/>
                      <w:szCs w:val="24"/>
                      <w:highlight w:val="none"/>
                      <w:vertAlign w:val="baseline"/>
                    </w:rPr>
                  </w:pPr>
                  <w:r>
                    <w:rPr>
                      <w:rFonts w:ascii="Times New Roman" w:hAnsi="Times New Roman" w:eastAsia="Times New Roman" w:cs="Times New Roman"/>
                      <w:color w:val="auto"/>
                      <w:spacing w:val="8"/>
                      <w:sz w:val="24"/>
                      <w:szCs w:val="24"/>
                      <w:highlight w:val="none"/>
                    </w:rPr>
                    <w:t>2</w:t>
                  </w:r>
                  <w:r>
                    <w:rPr>
                      <w:color w:val="auto"/>
                      <w:spacing w:val="8"/>
                      <w:sz w:val="24"/>
                      <w:szCs w:val="24"/>
                      <w:highlight w:val="none"/>
                    </w:rPr>
                    <w:t>、渗滤液处理设施运行正常，出水水质</w:t>
                  </w:r>
                  <w:r>
                    <w:rPr>
                      <w:color w:val="auto"/>
                      <w:spacing w:val="7"/>
                      <w:sz w:val="24"/>
                      <w:szCs w:val="24"/>
                      <w:highlight w:val="none"/>
                    </w:rPr>
                    <w:t>全部达标。存在问题的，酌情扣</w:t>
                  </w:r>
                  <w:r>
                    <w:rPr>
                      <w:rFonts w:ascii="Times New Roman" w:hAnsi="Times New Roman" w:eastAsia="Times New Roman" w:cs="Times New Roman"/>
                      <w:color w:val="auto"/>
                      <w:spacing w:val="7"/>
                      <w:sz w:val="24"/>
                      <w:szCs w:val="24"/>
                      <w:highlight w:val="none"/>
                    </w:rPr>
                    <w:t>0.5-6</w:t>
                  </w:r>
                  <w:r>
                    <w:rPr>
                      <w:color w:val="auto"/>
                      <w:spacing w:val="7"/>
                      <w:sz w:val="24"/>
                      <w:szCs w:val="24"/>
                      <w:highlight w:val="none"/>
                    </w:rPr>
                    <w:t>分</w:t>
                  </w:r>
                  <w:r>
                    <w:rPr>
                      <w:color w:val="auto"/>
                      <w:spacing w:val="9"/>
                      <w:sz w:val="24"/>
                      <w:szCs w:val="24"/>
                      <w:highlight w:val="none"/>
                    </w:rPr>
                    <w:t>（全年处理后出水指标场内日常监测每</w:t>
                  </w:r>
                  <w:r>
                    <w:rPr>
                      <w:color w:val="auto"/>
                      <w:spacing w:val="7"/>
                      <w:sz w:val="24"/>
                      <w:szCs w:val="24"/>
                      <w:highlight w:val="none"/>
                    </w:rPr>
                    <w:t>项每次不达标扣</w:t>
                  </w:r>
                  <w:r>
                    <w:rPr>
                      <w:rFonts w:ascii="Times New Roman" w:hAnsi="Times New Roman" w:eastAsia="Times New Roman" w:cs="Times New Roman"/>
                      <w:color w:val="auto"/>
                      <w:spacing w:val="7"/>
                      <w:sz w:val="24"/>
                      <w:szCs w:val="24"/>
                      <w:highlight w:val="none"/>
                    </w:rPr>
                    <w:t>0.5</w:t>
                  </w:r>
                  <w:r>
                    <w:rPr>
                      <w:color w:val="auto"/>
                      <w:spacing w:val="7"/>
                      <w:sz w:val="24"/>
                      <w:szCs w:val="24"/>
                      <w:highlight w:val="none"/>
                    </w:rPr>
                    <w:t>分，政府监督性监测</w:t>
                  </w:r>
                  <w:r>
                    <w:rPr>
                      <w:color w:val="auto"/>
                      <w:spacing w:val="6"/>
                      <w:sz w:val="24"/>
                      <w:szCs w:val="24"/>
                      <w:highlight w:val="none"/>
                    </w:rPr>
                    <w:t>每项每次不达标扣</w:t>
                  </w:r>
                  <w:r>
                    <w:rPr>
                      <w:rFonts w:ascii="Times New Roman" w:hAnsi="Times New Roman" w:eastAsia="Times New Roman" w:cs="Times New Roman"/>
                      <w:color w:val="auto"/>
                      <w:spacing w:val="6"/>
                      <w:sz w:val="24"/>
                      <w:szCs w:val="24"/>
                      <w:highlight w:val="none"/>
                    </w:rPr>
                    <w:t>1</w:t>
                  </w:r>
                  <w:r>
                    <w:rPr>
                      <w:color w:val="auto"/>
                      <w:spacing w:val="6"/>
                      <w:sz w:val="24"/>
                      <w:szCs w:val="24"/>
                      <w:highlight w:val="none"/>
                    </w:rPr>
                    <w:t>分</w:t>
                  </w:r>
                  <w:r>
                    <w:rPr>
                      <w:color w:val="auto"/>
                      <w:spacing w:val="-11"/>
                      <w:sz w:val="24"/>
                      <w:szCs w:val="24"/>
                      <w:highlight w:val="none"/>
                    </w:rPr>
                    <w:t>），</w:t>
                  </w:r>
                  <w:r>
                    <w:rPr>
                      <w:color w:val="auto"/>
                      <w:spacing w:val="6"/>
                      <w:sz w:val="24"/>
                      <w:szCs w:val="24"/>
                      <w:highlight w:val="none"/>
                    </w:rPr>
                    <w:t>污泥处理设施</w:t>
                  </w:r>
                  <w:r>
                    <w:rPr>
                      <w:color w:val="auto"/>
                      <w:spacing w:val="5"/>
                      <w:sz w:val="24"/>
                      <w:szCs w:val="24"/>
                      <w:highlight w:val="none"/>
                    </w:rPr>
                    <w:t>运营不正常或记录不全扣</w:t>
                  </w:r>
                  <w:r>
                    <w:rPr>
                      <w:rFonts w:ascii="Times New Roman" w:hAnsi="Times New Roman" w:eastAsia="Times New Roman" w:cs="Times New Roman"/>
                      <w:color w:val="auto"/>
                      <w:spacing w:val="5"/>
                      <w:sz w:val="24"/>
                      <w:szCs w:val="24"/>
                      <w:highlight w:val="none"/>
                    </w:rPr>
                    <w:t>1-3</w:t>
                  </w:r>
                  <w:r>
                    <w:rPr>
                      <w:color w:val="auto"/>
                      <w:spacing w:val="5"/>
                      <w:sz w:val="24"/>
                      <w:szCs w:val="24"/>
                      <w:highlight w:val="none"/>
                    </w:rPr>
                    <w:t>分。</w:t>
                  </w:r>
                </w:p>
              </w:tc>
            </w:tr>
            <w:tr w14:paraId="2C20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315D5E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648A5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0AC4B5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C78FFD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1663CCE0">
                  <w:pPr>
                    <w:pStyle w:val="6"/>
                    <w:keepNext w:val="0"/>
                    <w:keepLines w:val="0"/>
                    <w:pageBreakBefore w:val="0"/>
                    <w:widowControl w:val="0"/>
                    <w:kinsoku/>
                    <w:wordWrap/>
                    <w:overflowPunct/>
                    <w:topLinePunct w:val="0"/>
                    <w:autoSpaceDE/>
                    <w:autoSpaceDN/>
                    <w:bidi w:val="0"/>
                    <w:adjustRightInd/>
                    <w:snapToGrid/>
                    <w:spacing w:line="300" w:lineRule="exact"/>
                    <w:ind w:left="138" w:leftChars="0" w:right="97" w:rightChars="0" w:hanging="36" w:firstLineChars="0"/>
                    <w:jc w:val="both"/>
                    <w:textAlignment w:val="auto"/>
                    <w:rPr>
                      <w:color w:val="auto"/>
                      <w:spacing w:val="7"/>
                      <w:sz w:val="24"/>
                      <w:szCs w:val="24"/>
                      <w:highlight w:val="none"/>
                      <w:vertAlign w:val="baseline"/>
                    </w:rPr>
                  </w:pPr>
                  <w:r>
                    <w:rPr>
                      <w:color w:val="auto"/>
                      <w:spacing w:val="7"/>
                      <w:sz w:val="24"/>
                      <w:szCs w:val="24"/>
                      <w:highlight w:val="none"/>
                    </w:rPr>
                    <w:t>环境监测</w:t>
                  </w:r>
                  <w:r>
                    <w:rPr>
                      <w:rFonts w:hint="eastAsia"/>
                      <w:color w:val="auto"/>
                      <w:spacing w:val="3"/>
                      <w:sz w:val="24"/>
                      <w:szCs w:val="24"/>
                      <w:highlight w:val="none"/>
                      <w:lang w:eastAsia="zh-CN"/>
                    </w:rPr>
                    <w:t>（5分）</w:t>
                  </w:r>
                </w:p>
              </w:tc>
              <w:tc>
                <w:tcPr>
                  <w:tcW w:w="2212" w:type="dxa"/>
                  <w:vAlign w:val="center"/>
                </w:tcPr>
                <w:p w14:paraId="0015AE2E">
                  <w:pPr>
                    <w:pStyle w:val="6"/>
                    <w:keepNext w:val="0"/>
                    <w:keepLines w:val="0"/>
                    <w:pageBreakBefore w:val="0"/>
                    <w:widowControl w:val="0"/>
                    <w:kinsoku/>
                    <w:wordWrap/>
                    <w:overflowPunct/>
                    <w:topLinePunct w:val="0"/>
                    <w:autoSpaceDE/>
                    <w:autoSpaceDN/>
                    <w:bidi w:val="0"/>
                    <w:adjustRightInd/>
                    <w:snapToGrid/>
                    <w:spacing w:line="300" w:lineRule="exact"/>
                    <w:ind w:left="11" w:leftChars="0" w:hanging="1" w:firstLineChars="0"/>
                    <w:jc w:val="both"/>
                    <w:textAlignment w:val="auto"/>
                    <w:rPr>
                      <w:color w:val="auto"/>
                      <w:spacing w:val="7"/>
                      <w:sz w:val="24"/>
                      <w:szCs w:val="24"/>
                      <w:highlight w:val="none"/>
                      <w:vertAlign w:val="baseline"/>
                    </w:rPr>
                  </w:pPr>
                  <w:r>
                    <w:rPr>
                      <w:color w:val="auto"/>
                      <w:spacing w:val="2"/>
                      <w:sz w:val="24"/>
                      <w:szCs w:val="24"/>
                      <w:highlight w:val="none"/>
                    </w:rPr>
                    <w:t>场内地下水监</w:t>
                  </w:r>
                  <w:r>
                    <w:rPr>
                      <w:color w:val="auto"/>
                      <w:spacing w:val="-10"/>
                      <w:sz w:val="24"/>
                      <w:szCs w:val="24"/>
                      <w:highlight w:val="none"/>
                    </w:rPr>
                    <w:t>测频次（</w:t>
                  </w:r>
                  <w:r>
                    <w:rPr>
                      <w:rFonts w:ascii="Times New Roman" w:hAnsi="Times New Roman" w:eastAsia="Times New Roman" w:cs="Times New Roman"/>
                      <w:color w:val="auto"/>
                      <w:spacing w:val="-10"/>
                      <w:sz w:val="24"/>
                      <w:szCs w:val="24"/>
                      <w:highlight w:val="none"/>
                    </w:rPr>
                    <w:t>1</w:t>
                  </w:r>
                  <w:r>
                    <w:rPr>
                      <w:color w:val="auto"/>
                      <w:spacing w:val="-10"/>
                      <w:sz w:val="24"/>
                      <w:szCs w:val="24"/>
                      <w:highlight w:val="none"/>
                    </w:rPr>
                    <w:t>分）</w:t>
                  </w:r>
                </w:p>
              </w:tc>
              <w:tc>
                <w:tcPr>
                  <w:tcW w:w="3354" w:type="dxa"/>
                  <w:vAlign w:val="center"/>
                </w:tcPr>
                <w:p w14:paraId="1D252AC6">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251" w:rightChars="0"/>
                    <w:jc w:val="both"/>
                    <w:textAlignment w:val="auto"/>
                    <w:rPr>
                      <w:color w:val="auto"/>
                      <w:spacing w:val="7"/>
                      <w:sz w:val="24"/>
                      <w:szCs w:val="24"/>
                      <w:highlight w:val="none"/>
                      <w:vertAlign w:val="baseline"/>
                    </w:rPr>
                  </w:pPr>
                  <w:r>
                    <w:rPr>
                      <w:color w:val="auto"/>
                      <w:spacing w:val="3"/>
                      <w:sz w:val="24"/>
                      <w:szCs w:val="24"/>
                      <w:highlight w:val="none"/>
                    </w:rPr>
                    <w:t>全年每监测</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次得</w:t>
                  </w:r>
                  <w:r>
                    <w:rPr>
                      <w:rFonts w:ascii="Times New Roman" w:hAnsi="Times New Roman" w:eastAsia="Times New Roman" w:cs="Times New Roman"/>
                      <w:color w:val="auto"/>
                      <w:spacing w:val="3"/>
                      <w:sz w:val="24"/>
                      <w:szCs w:val="24"/>
                      <w:highlight w:val="none"/>
                    </w:rPr>
                    <w:t>0.25</w:t>
                  </w:r>
                  <w:r>
                    <w:rPr>
                      <w:color w:val="auto"/>
                      <w:spacing w:val="3"/>
                      <w:sz w:val="24"/>
                      <w:szCs w:val="24"/>
                      <w:highlight w:val="none"/>
                    </w:rPr>
                    <w:t>分，满分为止。</w:t>
                  </w:r>
                  <w:r>
                    <w:rPr>
                      <w:color w:val="auto"/>
                      <w:spacing w:val="8"/>
                      <w:sz w:val="24"/>
                      <w:szCs w:val="24"/>
                      <w:highlight w:val="none"/>
                    </w:rPr>
                    <w:t>包括所有监测项，包括场内委托监测。</w:t>
                  </w:r>
                </w:p>
              </w:tc>
            </w:tr>
            <w:tr w14:paraId="728B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04330D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739EEF3D">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98" w:rightChars="0"/>
                    <w:jc w:val="both"/>
                    <w:textAlignment w:val="auto"/>
                    <w:rPr>
                      <w:color w:val="auto"/>
                      <w:spacing w:val="7"/>
                      <w:sz w:val="24"/>
                      <w:szCs w:val="24"/>
                      <w:highlight w:val="none"/>
                      <w:vertAlign w:val="baseline"/>
                    </w:rPr>
                  </w:pPr>
                  <w:r>
                    <w:rPr>
                      <w:color w:val="auto"/>
                      <w:spacing w:val="-1"/>
                      <w:sz w:val="24"/>
                      <w:szCs w:val="24"/>
                      <w:highlight w:val="none"/>
                    </w:rPr>
                    <w:t>场内</w:t>
                  </w:r>
                  <w:r>
                    <w:rPr>
                      <w:color w:val="auto"/>
                      <w:spacing w:val="8"/>
                      <w:sz w:val="24"/>
                      <w:szCs w:val="24"/>
                      <w:highlight w:val="none"/>
                    </w:rPr>
                    <w:t>地下水外排水监测结果</w:t>
                  </w:r>
                  <w:r>
                    <w:rPr>
                      <w:color w:val="auto"/>
                      <w:spacing w:val="-1"/>
                      <w:sz w:val="24"/>
                      <w:szCs w:val="24"/>
                      <w:highlight w:val="none"/>
                    </w:rPr>
                    <w:t>（2分）</w:t>
                  </w:r>
                </w:p>
              </w:tc>
              <w:tc>
                <w:tcPr>
                  <w:tcW w:w="3354" w:type="dxa"/>
                  <w:vAlign w:val="center"/>
                </w:tcPr>
                <w:p w14:paraId="045CFEAA">
                  <w:pPr>
                    <w:pStyle w:val="6"/>
                    <w:keepNext w:val="0"/>
                    <w:keepLines w:val="0"/>
                    <w:pageBreakBefore w:val="0"/>
                    <w:widowControl w:val="0"/>
                    <w:kinsoku/>
                    <w:wordWrap/>
                    <w:overflowPunct/>
                    <w:topLinePunct w:val="0"/>
                    <w:autoSpaceDE/>
                    <w:autoSpaceDN/>
                    <w:bidi w:val="0"/>
                    <w:adjustRightInd/>
                    <w:snapToGrid/>
                    <w:spacing w:line="300" w:lineRule="exact"/>
                    <w:ind w:left="34" w:leftChars="0" w:right="118" w:rightChars="0" w:hanging="21" w:firstLineChars="0"/>
                    <w:jc w:val="both"/>
                    <w:textAlignment w:val="auto"/>
                    <w:rPr>
                      <w:color w:val="auto"/>
                      <w:spacing w:val="7"/>
                      <w:sz w:val="24"/>
                      <w:szCs w:val="24"/>
                      <w:highlight w:val="none"/>
                      <w:vertAlign w:val="baseline"/>
                    </w:rPr>
                  </w:pPr>
                  <w:r>
                    <w:rPr>
                      <w:color w:val="auto"/>
                      <w:spacing w:val="5"/>
                      <w:sz w:val="24"/>
                      <w:szCs w:val="24"/>
                      <w:highlight w:val="none"/>
                    </w:rPr>
                    <w:t>不达标有</w:t>
                  </w:r>
                  <w:r>
                    <w:rPr>
                      <w:rFonts w:ascii="Times New Roman" w:hAnsi="Times New Roman" w:eastAsia="Times New Roman" w:cs="Times New Roman"/>
                      <w:color w:val="auto"/>
                      <w:spacing w:val="5"/>
                      <w:sz w:val="24"/>
                      <w:szCs w:val="24"/>
                      <w:highlight w:val="none"/>
                    </w:rPr>
                    <w:t>1</w:t>
                  </w:r>
                  <w:r>
                    <w:rPr>
                      <w:color w:val="auto"/>
                      <w:spacing w:val="5"/>
                      <w:sz w:val="24"/>
                      <w:szCs w:val="24"/>
                      <w:highlight w:val="none"/>
                    </w:rPr>
                    <w:t>项扣</w:t>
                  </w:r>
                  <w:r>
                    <w:rPr>
                      <w:rFonts w:ascii="Times New Roman" w:hAnsi="Times New Roman" w:eastAsia="Times New Roman" w:cs="Times New Roman"/>
                      <w:color w:val="auto"/>
                      <w:spacing w:val="5"/>
                      <w:sz w:val="24"/>
                      <w:szCs w:val="24"/>
                      <w:highlight w:val="none"/>
                    </w:rPr>
                    <w:t>0.2</w:t>
                  </w:r>
                  <w:r>
                    <w:rPr>
                      <w:color w:val="auto"/>
                      <w:spacing w:val="5"/>
                      <w:sz w:val="24"/>
                      <w:szCs w:val="24"/>
                      <w:highlight w:val="none"/>
                    </w:rPr>
                    <w:t>分，扣完为止。无场</w:t>
                  </w:r>
                  <w:r>
                    <w:rPr>
                      <w:color w:val="auto"/>
                      <w:spacing w:val="4"/>
                      <w:sz w:val="24"/>
                      <w:szCs w:val="24"/>
                      <w:highlight w:val="none"/>
                    </w:rPr>
                    <w:t>内环境监测资料的，得</w:t>
                  </w:r>
                  <w:r>
                    <w:rPr>
                      <w:rFonts w:ascii="Times New Roman" w:hAnsi="Times New Roman" w:eastAsia="Times New Roman" w:cs="Times New Roman"/>
                      <w:color w:val="auto"/>
                      <w:spacing w:val="4"/>
                      <w:sz w:val="24"/>
                      <w:szCs w:val="24"/>
                      <w:highlight w:val="none"/>
                    </w:rPr>
                    <w:t>0</w:t>
                  </w:r>
                  <w:r>
                    <w:rPr>
                      <w:color w:val="auto"/>
                      <w:spacing w:val="4"/>
                      <w:sz w:val="24"/>
                      <w:szCs w:val="24"/>
                      <w:highlight w:val="none"/>
                    </w:rPr>
                    <w:t>分。</w:t>
                  </w:r>
                </w:p>
              </w:tc>
            </w:tr>
            <w:tr w14:paraId="60A7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2223CD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617917B0">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98" w:rightChars="0" w:hanging="3" w:firstLineChars="0"/>
                    <w:jc w:val="both"/>
                    <w:textAlignment w:val="auto"/>
                    <w:rPr>
                      <w:color w:val="auto"/>
                      <w:spacing w:val="7"/>
                      <w:sz w:val="24"/>
                      <w:szCs w:val="24"/>
                      <w:highlight w:val="none"/>
                      <w:vertAlign w:val="baseline"/>
                    </w:rPr>
                  </w:pPr>
                  <w:r>
                    <w:rPr>
                      <w:color w:val="auto"/>
                      <w:spacing w:val="8"/>
                      <w:sz w:val="24"/>
                      <w:szCs w:val="24"/>
                      <w:highlight w:val="none"/>
                    </w:rPr>
                    <w:t>政府部分监督</w:t>
                  </w:r>
                  <w:r>
                    <w:rPr>
                      <w:color w:val="auto"/>
                      <w:spacing w:val="7"/>
                      <w:sz w:val="24"/>
                      <w:szCs w:val="24"/>
                      <w:highlight w:val="none"/>
                    </w:rPr>
                    <w:t>性环境监测结</w:t>
                  </w:r>
                  <w:r>
                    <w:rPr>
                      <w:color w:val="auto"/>
                      <w:spacing w:val="14"/>
                      <w:sz w:val="24"/>
                      <w:szCs w:val="24"/>
                      <w:highlight w:val="none"/>
                    </w:rPr>
                    <w:t>果（</w:t>
                  </w:r>
                  <w:r>
                    <w:rPr>
                      <w:rFonts w:ascii="Times New Roman" w:hAnsi="Times New Roman" w:eastAsia="Times New Roman" w:cs="Times New Roman"/>
                      <w:color w:val="auto"/>
                      <w:spacing w:val="14"/>
                      <w:sz w:val="24"/>
                      <w:szCs w:val="24"/>
                      <w:highlight w:val="none"/>
                    </w:rPr>
                    <w:t>2</w:t>
                  </w:r>
                  <w:r>
                    <w:rPr>
                      <w:color w:val="auto"/>
                      <w:spacing w:val="14"/>
                      <w:sz w:val="24"/>
                      <w:szCs w:val="24"/>
                      <w:highlight w:val="none"/>
                    </w:rPr>
                    <w:t>分）</w:t>
                  </w:r>
                </w:p>
              </w:tc>
              <w:tc>
                <w:tcPr>
                  <w:tcW w:w="3354" w:type="dxa"/>
                  <w:vAlign w:val="center"/>
                </w:tcPr>
                <w:p w14:paraId="5C778D9E">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93" w:rightChars="0"/>
                    <w:jc w:val="both"/>
                    <w:textAlignment w:val="auto"/>
                    <w:rPr>
                      <w:color w:val="auto"/>
                      <w:spacing w:val="7"/>
                      <w:sz w:val="24"/>
                      <w:szCs w:val="24"/>
                      <w:highlight w:val="none"/>
                      <w:vertAlign w:val="baseline"/>
                    </w:rPr>
                  </w:pPr>
                  <w:r>
                    <w:rPr>
                      <w:color w:val="auto"/>
                      <w:spacing w:val="7"/>
                      <w:sz w:val="24"/>
                      <w:szCs w:val="24"/>
                      <w:highlight w:val="none"/>
                    </w:rPr>
                    <w:t>所有监测结果均达标（包括渗滤液出水、</w:t>
                  </w:r>
                  <w:r>
                    <w:rPr>
                      <w:color w:val="auto"/>
                      <w:spacing w:val="6"/>
                      <w:sz w:val="24"/>
                      <w:szCs w:val="24"/>
                      <w:highlight w:val="none"/>
                    </w:rPr>
                    <w:t>大气、场界噪声、地下水、地表水</w:t>
                  </w:r>
                  <w:r>
                    <w:rPr>
                      <w:color w:val="auto"/>
                      <w:spacing w:val="7"/>
                      <w:sz w:val="24"/>
                      <w:szCs w:val="24"/>
                      <w:highlight w:val="none"/>
                    </w:rPr>
                    <w:t>），</w:t>
                  </w:r>
                  <w:r>
                    <w:rPr>
                      <w:color w:val="auto"/>
                      <w:spacing w:val="6"/>
                      <w:sz w:val="24"/>
                      <w:szCs w:val="24"/>
                      <w:highlight w:val="none"/>
                    </w:rPr>
                    <w:t>地下水、地表水未受到填埋场污染得</w:t>
                  </w:r>
                  <w:r>
                    <w:rPr>
                      <w:rFonts w:ascii="Times New Roman" w:hAnsi="Times New Roman" w:eastAsia="Times New Roman" w:cs="Times New Roman"/>
                      <w:color w:val="auto"/>
                      <w:spacing w:val="6"/>
                      <w:sz w:val="24"/>
                      <w:szCs w:val="24"/>
                      <w:highlight w:val="none"/>
                    </w:rPr>
                    <w:t>2</w:t>
                  </w:r>
                  <w:r>
                    <w:rPr>
                      <w:color w:val="auto"/>
                      <w:spacing w:val="6"/>
                      <w:sz w:val="24"/>
                      <w:szCs w:val="24"/>
                      <w:highlight w:val="none"/>
                    </w:rPr>
                    <w:t>分，</w:t>
                  </w:r>
                  <w:r>
                    <w:rPr>
                      <w:color w:val="auto"/>
                      <w:spacing w:val="4"/>
                      <w:sz w:val="24"/>
                      <w:szCs w:val="24"/>
                      <w:highlight w:val="none"/>
                    </w:rPr>
                    <w:t>其他酌情扣</w:t>
                  </w:r>
                  <w:r>
                    <w:rPr>
                      <w:rFonts w:ascii="Times New Roman" w:hAnsi="Times New Roman" w:eastAsia="Times New Roman" w:cs="Times New Roman"/>
                      <w:color w:val="auto"/>
                      <w:spacing w:val="4"/>
                      <w:sz w:val="24"/>
                      <w:szCs w:val="24"/>
                      <w:highlight w:val="none"/>
                    </w:rPr>
                    <w:t>0.5-2</w:t>
                  </w:r>
                  <w:r>
                    <w:rPr>
                      <w:color w:val="auto"/>
                      <w:spacing w:val="4"/>
                      <w:sz w:val="24"/>
                      <w:szCs w:val="24"/>
                      <w:highlight w:val="none"/>
                    </w:rPr>
                    <w:t>分。</w:t>
                  </w:r>
                </w:p>
              </w:tc>
            </w:tr>
            <w:tr w14:paraId="0563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417096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9593D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E924BB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64FC93EB">
                  <w:pPr>
                    <w:pStyle w:val="6"/>
                    <w:keepNext w:val="0"/>
                    <w:keepLines w:val="0"/>
                    <w:pageBreakBefore w:val="0"/>
                    <w:widowControl w:val="0"/>
                    <w:kinsoku/>
                    <w:wordWrap/>
                    <w:overflowPunct/>
                    <w:topLinePunct w:val="0"/>
                    <w:autoSpaceDE/>
                    <w:autoSpaceDN/>
                    <w:bidi w:val="0"/>
                    <w:adjustRightInd/>
                    <w:snapToGrid/>
                    <w:spacing w:line="300" w:lineRule="exact"/>
                    <w:ind w:left="310" w:right="97" w:hanging="208"/>
                    <w:jc w:val="both"/>
                    <w:textAlignment w:val="auto"/>
                    <w:rPr>
                      <w:color w:val="auto"/>
                      <w:sz w:val="24"/>
                      <w:szCs w:val="24"/>
                      <w:highlight w:val="none"/>
                    </w:rPr>
                  </w:pPr>
                  <w:r>
                    <w:rPr>
                      <w:color w:val="auto"/>
                      <w:spacing w:val="7"/>
                      <w:sz w:val="24"/>
                      <w:szCs w:val="24"/>
                      <w:highlight w:val="none"/>
                    </w:rPr>
                    <w:t>运行人员</w:t>
                  </w:r>
                  <w:r>
                    <w:rPr>
                      <w:color w:val="auto"/>
                      <w:spacing w:val="4"/>
                      <w:sz w:val="24"/>
                      <w:szCs w:val="24"/>
                      <w:highlight w:val="none"/>
                    </w:rPr>
                    <w:t>配备</w:t>
                  </w:r>
                </w:p>
                <w:p w14:paraId="7EC4A126">
                  <w:pPr>
                    <w:pStyle w:val="6"/>
                    <w:keepNext w:val="0"/>
                    <w:keepLines w:val="0"/>
                    <w:pageBreakBefore w:val="0"/>
                    <w:widowControl w:val="0"/>
                    <w:kinsoku/>
                    <w:wordWrap/>
                    <w:overflowPunct/>
                    <w:topLinePunct w:val="0"/>
                    <w:autoSpaceDE/>
                    <w:autoSpaceDN/>
                    <w:bidi w:val="0"/>
                    <w:adjustRightInd/>
                    <w:snapToGrid/>
                    <w:spacing w:line="300" w:lineRule="exact"/>
                    <w:ind w:left="138" w:leftChars="0"/>
                    <w:jc w:val="both"/>
                    <w:textAlignment w:val="auto"/>
                    <w:rPr>
                      <w:color w:val="auto"/>
                      <w:spacing w:val="7"/>
                      <w:sz w:val="24"/>
                      <w:szCs w:val="24"/>
                      <w:highlight w:val="none"/>
                      <w:vertAlign w:val="baseline"/>
                    </w:rPr>
                  </w:pPr>
                  <w:r>
                    <w:rPr>
                      <w:color w:val="auto"/>
                      <w:spacing w:val="13"/>
                      <w:sz w:val="24"/>
                      <w:szCs w:val="24"/>
                      <w:highlight w:val="none"/>
                    </w:rPr>
                    <w:t>（</w:t>
                  </w:r>
                  <w:r>
                    <w:rPr>
                      <w:rFonts w:ascii="Times New Roman" w:hAnsi="Times New Roman" w:eastAsia="Times New Roman" w:cs="Times New Roman"/>
                      <w:color w:val="auto"/>
                      <w:spacing w:val="13"/>
                      <w:sz w:val="24"/>
                      <w:szCs w:val="24"/>
                      <w:highlight w:val="none"/>
                    </w:rPr>
                    <w:t>5</w:t>
                  </w:r>
                  <w:r>
                    <w:rPr>
                      <w:color w:val="auto"/>
                      <w:spacing w:val="13"/>
                      <w:sz w:val="24"/>
                      <w:szCs w:val="24"/>
                      <w:highlight w:val="none"/>
                    </w:rPr>
                    <w:t>分）</w:t>
                  </w:r>
                </w:p>
              </w:tc>
              <w:tc>
                <w:tcPr>
                  <w:tcW w:w="2212" w:type="dxa"/>
                  <w:vAlign w:val="center"/>
                </w:tcPr>
                <w:p w14:paraId="0754FFD3">
                  <w:pPr>
                    <w:pStyle w:val="6"/>
                    <w:keepNext w:val="0"/>
                    <w:keepLines w:val="0"/>
                    <w:pageBreakBefore w:val="0"/>
                    <w:widowControl w:val="0"/>
                    <w:kinsoku/>
                    <w:wordWrap/>
                    <w:overflowPunct/>
                    <w:topLinePunct w:val="0"/>
                    <w:autoSpaceDE/>
                    <w:autoSpaceDN/>
                    <w:bidi w:val="0"/>
                    <w:adjustRightInd/>
                    <w:snapToGrid/>
                    <w:spacing w:line="300" w:lineRule="exact"/>
                    <w:ind w:left="21" w:leftChars="0" w:right="98" w:rightChars="0" w:hanging="9" w:firstLineChars="0"/>
                    <w:jc w:val="both"/>
                    <w:textAlignment w:val="auto"/>
                    <w:rPr>
                      <w:color w:val="auto"/>
                      <w:spacing w:val="7"/>
                      <w:sz w:val="24"/>
                      <w:szCs w:val="24"/>
                      <w:highlight w:val="none"/>
                      <w:vertAlign w:val="baseline"/>
                    </w:rPr>
                  </w:pPr>
                  <w:r>
                    <w:rPr>
                      <w:color w:val="auto"/>
                      <w:spacing w:val="8"/>
                      <w:sz w:val="24"/>
                      <w:szCs w:val="24"/>
                      <w:highlight w:val="none"/>
                    </w:rPr>
                    <w:t>技术人员配备</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3F7E216B">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118" w:rightChars="0" w:firstLine="2" w:firstLineChars="0"/>
                    <w:jc w:val="both"/>
                    <w:textAlignment w:val="auto"/>
                    <w:rPr>
                      <w:color w:val="auto"/>
                      <w:spacing w:val="7"/>
                      <w:sz w:val="24"/>
                      <w:szCs w:val="24"/>
                      <w:highlight w:val="none"/>
                      <w:vertAlign w:val="baseline"/>
                    </w:rPr>
                  </w:pPr>
                  <w:r>
                    <w:rPr>
                      <w:color w:val="auto"/>
                      <w:spacing w:val="9"/>
                      <w:sz w:val="24"/>
                      <w:szCs w:val="24"/>
                      <w:highlight w:val="none"/>
                    </w:rPr>
                    <w:t>不满足合同要求的管理人员及技术人员</w:t>
                  </w:r>
                  <w:r>
                    <w:rPr>
                      <w:color w:val="auto"/>
                      <w:spacing w:val="5"/>
                      <w:sz w:val="24"/>
                      <w:szCs w:val="24"/>
                      <w:highlight w:val="none"/>
                    </w:rPr>
                    <w:t>要求的，每少</w:t>
                  </w:r>
                  <w:r>
                    <w:rPr>
                      <w:rFonts w:ascii="Times New Roman" w:hAnsi="Times New Roman" w:eastAsia="Times New Roman" w:cs="Times New Roman"/>
                      <w:color w:val="auto"/>
                      <w:spacing w:val="5"/>
                      <w:sz w:val="24"/>
                      <w:szCs w:val="24"/>
                      <w:highlight w:val="none"/>
                    </w:rPr>
                    <w:t>1</w:t>
                  </w:r>
                  <w:r>
                    <w:rPr>
                      <w:color w:val="auto"/>
                      <w:spacing w:val="5"/>
                      <w:sz w:val="24"/>
                      <w:szCs w:val="24"/>
                      <w:highlight w:val="none"/>
                    </w:rPr>
                    <w:t>人扣</w:t>
                  </w:r>
                  <w:r>
                    <w:rPr>
                      <w:rFonts w:ascii="Times New Roman" w:hAnsi="Times New Roman" w:eastAsia="Times New Roman" w:cs="Times New Roman"/>
                      <w:color w:val="auto"/>
                      <w:spacing w:val="5"/>
                      <w:sz w:val="24"/>
                      <w:szCs w:val="24"/>
                      <w:highlight w:val="none"/>
                    </w:rPr>
                    <w:t>0.5</w:t>
                  </w:r>
                  <w:r>
                    <w:rPr>
                      <w:color w:val="auto"/>
                      <w:spacing w:val="5"/>
                      <w:sz w:val="24"/>
                      <w:szCs w:val="24"/>
                      <w:highlight w:val="none"/>
                    </w:rPr>
                    <w:t>分，本项分数扣</w:t>
                  </w:r>
                  <w:r>
                    <w:rPr>
                      <w:color w:val="auto"/>
                      <w:spacing w:val="4"/>
                      <w:sz w:val="24"/>
                      <w:szCs w:val="24"/>
                      <w:highlight w:val="none"/>
                    </w:rPr>
                    <w:t>完为止。</w:t>
                  </w:r>
                </w:p>
              </w:tc>
            </w:tr>
            <w:tr w14:paraId="45B7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58D6F8E8">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687D5F2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24B0B0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85A467D">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3" w:rightChars="0" w:hanging="3" w:firstLineChars="0"/>
                    <w:jc w:val="both"/>
                    <w:textAlignment w:val="auto"/>
                    <w:rPr>
                      <w:color w:val="auto"/>
                      <w:spacing w:val="7"/>
                      <w:sz w:val="24"/>
                      <w:szCs w:val="24"/>
                      <w:highlight w:val="none"/>
                      <w:vertAlign w:val="baseline"/>
                    </w:rPr>
                  </w:pPr>
                  <w:r>
                    <w:rPr>
                      <w:color w:val="auto"/>
                      <w:spacing w:val="6"/>
                      <w:sz w:val="24"/>
                      <w:szCs w:val="24"/>
                      <w:highlight w:val="none"/>
                    </w:rPr>
                    <w:t>操作工配置（</w:t>
                  </w:r>
                  <w:r>
                    <w:rPr>
                      <w:rFonts w:ascii="Times New Roman" w:hAnsi="Times New Roman" w:eastAsia="Times New Roman" w:cs="Times New Roman"/>
                      <w:color w:val="auto"/>
                      <w:spacing w:val="6"/>
                      <w:sz w:val="24"/>
                      <w:szCs w:val="24"/>
                      <w:highlight w:val="none"/>
                    </w:rPr>
                    <w:t>2</w:t>
                  </w:r>
                  <w:r>
                    <w:rPr>
                      <w:color w:val="auto"/>
                      <w:spacing w:val="-1"/>
                      <w:sz w:val="24"/>
                      <w:szCs w:val="24"/>
                      <w:highlight w:val="none"/>
                    </w:rPr>
                    <w:t>分）</w:t>
                  </w:r>
                </w:p>
              </w:tc>
              <w:tc>
                <w:tcPr>
                  <w:tcW w:w="3354" w:type="dxa"/>
                  <w:vAlign w:val="center"/>
                </w:tcPr>
                <w:p w14:paraId="716C2438">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104" w:rightChars="0"/>
                    <w:jc w:val="both"/>
                    <w:textAlignment w:val="auto"/>
                    <w:rPr>
                      <w:color w:val="auto"/>
                      <w:spacing w:val="7"/>
                      <w:sz w:val="24"/>
                      <w:szCs w:val="24"/>
                      <w:highlight w:val="none"/>
                      <w:vertAlign w:val="baseline"/>
                    </w:rPr>
                  </w:pPr>
                  <w:r>
                    <w:rPr>
                      <w:color w:val="auto"/>
                      <w:spacing w:val="9"/>
                      <w:sz w:val="24"/>
                      <w:szCs w:val="24"/>
                      <w:highlight w:val="none"/>
                    </w:rPr>
                    <w:t>不满足合同要求的操作工（包括摊铺压</w:t>
                  </w:r>
                  <w:r>
                    <w:rPr>
                      <w:color w:val="auto"/>
                      <w:spacing w:val="6"/>
                      <w:sz w:val="24"/>
                      <w:szCs w:val="24"/>
                      <w:highlight w:val="none"/>
                    </w:rPr>
                    <w:t>实，覆盖，作业面消杀除臭、渗滤液导排处理、监测化验等）数量及要求（具有培</w:t>
                  </w:r>
                  <w:r>
                    <w:rPr>
                      <w:color w:val="auto"/>
                      <w:spacing w:val="3"/>
                      <w:sz w:val="24"/>
                      <w:szCs w:val="24"/>
                      <w:highlight w:val="none"/>
                    </w:rPr>
                    <w:t>训证</w:t>
                  </w:r>
                  <w:r>
                    <w:rPr>
                      <w:rFonts w:ascii="Times New Roman" w:hAnsi="Times New Roman" w:eastAsia="Times New Roman" w:cs="Times New Roman"/>
                      <w:color w:val="auto"/>
                      <w:spacing w:val="3"/>
                      <w:sz w:val="24"/>
                      <w:szCs w:val="24"/>
                      <w:highlight w:val="none"/>
                    </w:rPr>
                    <w:t>/</w:t>
                  </w:r>
                  <w:r>
                    <w:rPr>
                      <w:color w:val="auto"/>
                      <w:spacing w:val="3"/>
                      <w:sz w:val="24"/>
                      <w:szCs w:val="24"/>
                      <w:highlight w:val="none"/>
                    </w:rPr>
                    <w:t>上岗证）的，每发现</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人得</w:t>
                  </w:r>
                  <w:r>
                    <w:rPr>
                      <w:rFonts w:ascii="Times New Roman" w:hAnsi="Times New Roman" w:eastAsia="Times New Roman" w:cs="Times New Roman"/>
                      <w:color w:val="auto"/>
                      <w:spacing w:val="3"/>
                      <w:sz w:val="24"/>
                      <w:szCs w:val="24"/>
                      <w:highlight w:val="none"/>
                    </w:rPr>
                    <w:t>0.5</w:t>
                  </w:r>
                  <w:r>
                    <w:rPr>
                      <w:color w:val="auto"/>
                      <w:spacing w:val="3"/>
                      <w:sz w:val="24"/>
                      <w:szCs w:val="24"/>
                      <w:highlight w:val="none"/>
                    </w:rPr>
                    <w:t>分，</w:t>
                  </w:r>
                  <w:r>
                    <w:rPr>
                      <w:color w:val="auto"/>
                      <w:spacing w:val="8"/>
                      <w:sz w:val="24"/>
                      <w:szCs w:val="24"/>
                      <w:highlight w:val="none"/>
                    </w:rPr>
                    <w:t>扣完为止。（培训证</w:t>
                  </w:r>
                  <w:r>
                    <w:rPr>
                      <w:rFonts w:ascii="Times New Roman" w:hAnsi="Times New Roman" w:eastAsia="Times New Roman" w:cs="Times New Roman"/>
                      <w:color w:val="auto"/>
                      <w:spacing w:val="8"/>
                      <w:sz w:val="24"/>
                      <w:szCs w:val="24"/>
                      <w:highlight w:val="none"/>
                    </w:rPr>
                    <w:t>/</w:t>
                  </w:r>
                  <w:r>
                    <w:rPr>
                      <w:color w:val="auto"/>
                      <w:spacing w:val="8"/>
                      <w:sz w:val="24"/>
                      <w:szCs w:val="24"/>
                      <w:highlight w:val="none"/>
                    </w:rPr>
                    <w:t>上岗证需由政府部</w:t>
                  </w:r>
                  <w:r>
                    <w:rPr>
                      <w:color w:val="auto"/>
                      <w:spacing w:val="7"/>
                      <w:sz w:val="24"/>
                      <w:szCs w:val="24"/>
                      <w:highlight w:val="none"/>
                    </w:rPr>
                    <w:t>门或行业协会颁发）</w:t>
                  </w:r>
                </w:p>
              </w:tc>
            </w:tr>
            <w:tr w14:paraId="148F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47832E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04F4AC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6302DE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AA0EC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6EF98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4E71C0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412EDC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066F06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4B4E62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140E9648">
                  <w:pPr>
                    <w:pStyle w:val="6"/>
                    <w:keepNext w:val="0"/>
                    <w:keepLines w:val="0"/>
                    <w:pageBreakBefore w:val="0"/>
                    <w:widowControl w:val="0"/>
                    <w:kinsoku/>
                    <w:wordWrap/>
                    <w:overflowPunct/>
                    <w:topLinePunct w:val="0"/>
                    <w:autoSpaceDE/>
                    <w:autoSpaceDN/>
                    <w:bidi w:val="0"/>
                    <w:adjustRightInd/>
                    <w:snapToGrid/>
                    <w:spacing w:line="300" w:lineRule="exact"/>
                    <w:ind w:left="155" w:leftChars="0" w:right="140" w:rightChars="0" w:firstLine="160" w:firstLineChars="0"/>
                    <w:jc w:val="both"/>
                    <w:textAlignment w:val="auto"/>
                    <w:rPr>
                      <w:color w:val="auto"/>
                      <w:spacing w:val="7"/>
                      <w:sz w:val="24"/>
                      <w:szCs w:val="24"/>
                      <w:highlight w:val="none"/>
                      <w:vertAlign w:val="baseline"/>
                    </w:rPr>
                  </w:pPr>
                  <w:r>
                    <w:rPr>
                      <w:color w:val="auto"/>
                      <w:spacing w:val="2"/>
                      <w:sz w:val="24"/>
                      <w:szCs w:val="24"/>
                      <w:highlight w:val="none"/>
                    </w:rPr>
                    <w:t>管理</w:t>
                  </w:r>
                  <w:r>
                    <w:rPr>
                      <w:rFonts w:hint="eastAsia"/>
                      <w:color w:val="auto"/>
                      <w:spacing w:val="3"/>
                      <w:sz w:val="24"/>
                      <w:szCs w:val="24"/>
                      <w:highlight w:val="none"/>
                      <w:lang w:eastAsia="zh-CN"/>
                    </w:rPr>
                    <w:t>（13分)</w:t>
                  </w:r>
                </w:p>
              </w:tc>
              <w:tc>
                <w:tcPr>
                  <w:tcW w:w="2212" w:type="dxa"/>
                  <w:vAlign w:val="center"/>
                </w:tcPr>
                <w:p w14:paraId="4341D9CD">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202" w:rightChars="0" w:firstLine="2" w:firstLineChars="0"/>
                    <w:jc w:val="both"/>
                    <w:textAlignment w:val="auto"/>
                    <w:rPr>
                      <w:color w:val="auto"/>
                      <w:spacing w:val="7"/>
                      <w:sz w:val="24"/>
                      <w:szCs w:val="24"/>
                      <w:highlight w:val="none"/>
                      <w:vertAlign w:val="baseline"/>
                    </w:rPr>
                  </w:pPr>
                  <w:r>
                    <w:rPr>
                      <w:color w:val="auto"/>
                      <w:spacing w:val="6"/>
                      <w:sz w:val="24"/>
                      <w:szCs w:val="24"/>
                      <w:highlight w:val="none"/>
                    </w:rPr>
                    <w:t>管理制度（</w:t>
                  </w:r>
                  <w:r>
                    <w:rPr>
                      <w:rFonts w:ascii="Times New Roman" w:hAnsi="Times New Roman" w:eastAsia="Times New Roman" w:cs="Times New Roman"/>
                      <w:color w:val="auto"/>
                      <w:spacing w:val="6"/>
                      <w:sz w:val="24"/>
                      <w:szCs w:val="24"/>
                      <w:highlight w:val="none"/>
                    </w:rPr>
                    <w:t>1</w:t>
                  </w:r>
                  <w:r>
                    <w:rPr>
                      <w:color w:val="auto"/>
                      <w:spacing w:val="-1"/>
                      <w:sz w:val="24"/>
                      <w:szCs w:val="24"/>
                      <w:highlight w:val="none"/>
                    </w:rPr>
                    <w:t>分）</w:t>
                  </w:r>
                </w:p>
              </w:tc>
              <w:tc>
                <w:tcPr>
                  <w:tcW w:w="3354" w:type="dxa"/>
                  <w:vAlign w:val="center"/>
                </w:tcPr>
                <w:p w14:paraId="1F65BF2C">
                  <w:pPr>
                    <w:pStyle w:val="6"/>
                    <w:keepNext w:val="0"/>
                    <w:keepLines w:val="0"/>
                    <w:pageBreakBefore w:val="0"/>
                    <w:widowControl w:val="0"/>
                    <w:kinsoku/>
                    <w:wordWrap/>
                    <w:overflowPunct/>
                    <w:topLinePunct w:val="0"/>
                    <w:autoSpaceDE/>
                    <w:autoSpaceDN/>
                    <w:bidi w:val="0"/>
                    <w:adjustRightInd/>
                    <w:snapToGrid/>
                    <w:spacing w:line="300" w:lineRule="exact"/>
                    <w:ind w:left="9" w:leftChars="0" w:right="118" w:rightChars="0" w:firstLine="1" w:firstLineChars="0"/>
                    <w:jc w:val="both"/>
                    <w:textAlignment w:val="auto"/>
                    <w:rPr>
                      <w:color w:val="auto"/>
                      <w:spacing w:val="7"/>
                      <w:sz w:val="24"/>
                      <w:szCs w:val="24"/>
                      <w:highlight w:val="none"/>
                      <w:vertAlign w:val="baseline"/>
                    </w:rPr>
                  </w:pPr>
                  <w:r>
                    <w:rPr>
                      <w:color w:val="auto"/>
                      <w:spacing w:val="6"/>
                      <w:sz w:val="24"/>
                      <w:szCs w:val="24"/>
                      <w:highlight w:val="none"/>
                    </w:rPr>
                    <w:t>规章制度齐全、规范得满分，其他酌情扣</w:t>
                  </w:r>
                  <w:r>
                    <w:rPr>
                      <w:rFonts w:ascii="Times New Roman" w:hAnsi="Times New Roman" w:eastAsia="Times New Roman" w:cs="Times New Roman"/>
                      <w:color w:val="auto"/>
                      <w:spacing w:val="1"/>
                      <w:sz w:val="24"/>
                      <w:szCs w:val="24"/>
                      <w:highlight w:val="none"/>
                    </w:rPr>
                    <w:t>0.2-1</w:t>
                  </w:r>
                  <w:r>
                    <w:rPr>
                      <w:color w:val="auto"/>
                      <w:spacing w:val="1"/>
                      <w:sz w:val="24"/>
                      <w:szCs w:val="24"/>
                      <w:highlight w:val="none"/>
                    </w:rPr>
                    <w:t>分。</w:t>
                  </w:r>
                </w:p>
              </w:tc>
            </w:tr>
            <w:tr w14:paraId="2534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40BF62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1D9CBA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07CFF4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58B544BA">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202" w:rightChars="0" w:firstLine="1" w:firstLineChars="0"/>
                    <w:jc w:val="both"/>
                    <w:textAlignment w:val="auto"/>
                    <w:rPr>
                      <w:color w:val="auto"/>
                      <w:spacing w:val="7"/>
                      <w:sz w:val="24"/>
                      <w:szCs w:val="24"/>
                      <w:highlight w:val="none"/>
                      <w:vertAlign w:val="baseline"/>
                    </w:rPr>
                  </w:pPr>
                  <w:r>
                    <w:rPr>
                      <w:color w:val="auto"/>
                      <w:spacing w:val="6"/>
                      <w:sz w:val="24"/>
                      <w:szCs w:val="24"/>
                      <w:highlight w:val="none"/>
                    </w:rPr>
                    <w:t>安全管理（</w:t>
                  </w:r>
                  <w:r>
                    <w:rPr>
                      <w:rFonts w:ascii="Times New Roman" w:hAnsi="Times New Roman" w:eastAsia="Times New Roman" w:cs="Times New Roman"/>
                      <w:color w:val="auto"/>
                      <w:spacing w:val="6"/>
                      <w:sz w:val="24"/>
                      <w:szCs w:val="24"/>
                      <w:highlight w:val="none"/>
                    </w:rPr>
                    <w:t>5</w:t>
                  </w:r>
                  <w:r>
                    <w:rPr>
                      <w:color w:val="auto"/>
                      <w:spacing w:val="-1"/>
                      <w:sz w:val="24"/>
                      <w:szCs w:val="24"/>
                      <w:highlight w:val="none"/>
                    </w:rPr>
                    <w:t>分）</w:t>
                  </w:r>
                </w:p>
              </w:tc>
              <w:tc>
                <w:tcPr>
                  <w:tcW w:w="3354" w:type="dxa"/>
                  <w:vAlign w:val="center"/>
                </w:tcPr>
                <w:p w14:paraId="24AA29E8">
                  <w:pPr>
                    <w:pStyle w:val="6"/>
                    <w:keepNext w:val="0"/>
                    <w:keepLines w:val="0"/>
                    <w:pageBreakBefore w:val="0"/>
                    <w:widowControl w:val="0"/>
                    <w:kinsoku/>
                    <w:wordWrap/>
                    <w:overflowPunct/>
                    <w:topLinePunct w:val="0"/>
                    <w:autoSpaceDE/>
                    <w:autoSpaceDN/>
                    <w:bidi w:val="0"/>
                    <w:adjustRightInd/>
                    <w:snapToGrid/>
                    <w:spacing w:line="300" w:lineRule="exact"/>
                    <w:ind w:left="9" w:right="63" w:firstLine="1"/>
                    <w:jc w:val="both"/>
                    <w:textAlignment w:val="auto"/>
                    <w:rPr>
                      <w:color w:val="auto"/>
                      <w:sz w:val="24"/>
                      <w:szCs w:val="24"/>
                      <w:highlight w:val="none"/>
                    </w:rPr>
                  </w:pPr>
                  <w:r>
                    <w:rPr>
                      <w:color w:val="auto"/>
                      <w:spacing w:val="7"/>
                      <w:sz w:val="24"/>
                      <w:szCs w:val="24"/>
                      <w:highlight w:val="none"/>
                    </w:rPr>
                    <w:t>有安全认证得</w:t>
                  </w:r>
                  <w:r>
                    <w:rPr>
                      <w:rFonts w:ascii="Times New Roman" w:hAnsi="Times New Roman" w:eastAsia="Times New Roman" w:cs="Times New Roman"/>
                      <w:color w:val="auto"/>
                      <w:spacing w:val="7"/>
                      <w:sz w:val="24"/>
                      <w:szCs w:val="24"/>
                      <w:highlight w:val="none"/>
                    </w:rPr>
                    <w:t>0.5</w:t>
                  </w:r>
                  <w:r>
                    <w:rPr>
                      <w:color w:val="auto"/>
                      <w:spacing w:val="7"/>
                      <w:sz w:val="24"/>
                      <w:szCs w:val="24"/>
                      <w:highlight w:val="none"/>
                    </w:rPr>
                    <w:t>分，安全操作制度或规</w:t>
                  </w:r>
                  <w:r>
                    <w:rPr>
                      <w:color w:val="auto"/>
                      <w:spacing w:val="1"/>
                      <w:sz w:val="24"/>
                      <w:szCs w:val="24"/>
                      <w:highlight w:val="none"/>
                    </w:rPr>
                    <w:t>程齐全得</w:t>
                  </w:r>
                  <w:r>
                    <w:rPr>
                      <w:rFonts w:ascii="Times New Roman" w:hAnsi="Times New Roman" w:eastAsia="Times New Roman" w:cs="Times New Roman"/>
                      <w:color w:val="auto"/>
                      <w:spacing w:val="1"/>
                      <w:sz w:val="24"/>
                      <w:szCs w:val="24"/>
                      <w:highlight w:val="none"/>
                    </w:rPr>
                    <w:t>0.5</w:t>
                  </w:r>
                  <w:r>
                    <w:rPr>
                      <w:color w:val="auto"/>
                      <w:spacing w:val="1"/>
                      <w:sz w:val="24"/>
                      <w:szCs w:val="24"/>
                      <w:highlight w:val="none"/>
                    </w:rPr>
                    <w:t>分，安全标识齐全得</w:t>
                  </w:r>
                  <w:r>
                    <w:rPr>
                      <w:rFonts w:ascii="Times New Roman" w:hAnsi="Times New Roman" w:eastAsia="Times New Roman" w:cs="Times New Roman"/>
                      <w:color w:val="auto"/>
                      <w:spacing w:val="1"/>
                      <w:sz w:val="24"/>
                      <w:szCs w:val="24"/>
                      <w:highlight w:val="none"/>
                    </w:rPr>
                    <w:t>0.5</w:t>
                  </w:r>
                  <w:r>
                    <w:rPr>
                      <w:color w:val="auto"/>
                      <w:spacing w:val="1"/>
                      <w:sz w:val="24"/>
                      <w:szCs w:val="24"/>
                      <w:highlight w:val="none"/>
                    </w:rPr>
                    <w:t>分，</w:t>
                  </w:r>
                  <w:r>
                    <w:rPr>
                      <w:color w:val="auto"/>
                      <w:spacing w:val="7"/>
                      <w:sz w:val="24"/>
                      <w:szCs w:val="24"/>
                      <w:highlight w:val="none"/>
                    </w:rPr>
                    <w:t>应急预案齐全得</w:t>
                  </w:r>
                  <w:r>
                    <w:rPr>
                      <w:rFonts w:ascii="Times New Roman" w:hAnsi="Times New Roman" w:eastAsia="Times New Roman" w:cs="Times New Roman"/>
                      <w:color w:val="auto"/>
                      <w:spacing w:val="7"/>
                      <w:sz w:val="24"/>
                      <w:szCs w:val="24"/>
                      <w:highlight w:val="none"/>
                    </w:rPr>
                    <w:t>0.5</w:t>
                  </w:r>
                  <w:r>
                    <w:rPr>
                      <w:color w:val="auto"/>
                      <w:spacing w:val="7"/>
                      <w:sz w:val="24"/>
                      <w:szCs w:val="24"/>
                      <w:highlight w:val="none"/>
                    </w:rPr>
                    <w:t>分，应急演练到位得</w:t>
                  </w:r>
                  <w:r>
                    <w:rPr>
                      <w:rFonts w:ascii="Times New Roman" w:hAnsi="Times New Roman" w:eastAsia="Times New Roman" w:cs="Times New Roman"/>
                      <w:color w:val="auto"/>
                      <w:spacing w:val="8"/>
                      <w:sz w:val="24"/>
                      <w:szCs w:val="24"/>
                      <w:highlight w:val="none"/>
                    </w:rPr>
                    <w:t>3</w:t>
                  </w:r>
                  <w:r>
                    <w:rPr>
                      <w:color w:val="auto"/>
                      <w:spacing w:val="8"/>
                      <w:sz w:val="24"/>
                      <w:szCs w:val="24"/>
                      <w:highlight w:val="none"/>
                    </w:rPr>
                    <w:t>分。否则缺失哪一项就扣除其对应的分</w:t>
                  </w:r>
                  <w:r>
                    <w:rPr>
                      <w:color w:val="auto"/>
                      <w:sz w:val="24"/>
                      <w:szCs w:val="24"/>
                      <w:highlight w:val="none"/>
                    </w:rPr>
                    <w:t>值。</w:t>
                  </w:r>
                </w:p>
                <w:p w14:paraId="48F07433">
                  <w:pPr>
                    <w:pStyle w:val="6"/>
                    <w:keepNext w:val="0"/>
                    <w:keepLines w:val="0"/>
                    <w:pageBreakBefore w:val="0"/>
                    <w:widowControl w:val="0"/>
                    <w:kinsoku/>
                    <w:wordWrap/>
                    <w:overflowPunct/>
                    <w:topLinePunct w:val="0"/>
                    <w:autoSpaceDE/>
                    <w:autoSpaceDN/>
                    <w:bidi w:val="0"/>
                    <w:adjustRightInd/>
                    <w:snapToGrid/>
                    <w:spacing w:line="300" w:lineRule="exact"/>
                    <w:ind w:left="26" w:leftChars="0"/>
                    <w:jc w:val="both"/>
                    <w:textAlignment w:val="auto"/>
                    <w:rPr>
                      <w:color w:val="auto"/>
                      <w:spacing w:val="7"/>
                      <w:sz w:val="24"/>
                      <w:szCs w:val="24"/>
                      <w:highlight w:val="none"/>
                      <w:vertAlign w:val="baseline"/>
                    </w:rPr>
                  </w:pPr>
                  <w:r>
                    <w:rPr>
                      <w:rFonts w:ascii="Times New Roman" w:hAnsi="Times New Roman" w:eastAsia="Times New Roman" w:cs="Times New Roman"/>
                      <w:color w:val="auto"/>
                      <w:spacing w:val="4"/>
                      <w:sz w:val="24"/>
                      <w:szCs w:val="24"/>
                      <w:highlight w:val="none"/>
                    </w:rPr>
                    <w:t>1</w:t>
                  </w:r>
                  <w:r>
                    <w:rPr>
                      <w:color w:val="auto"/>
                      <w:spacing w:val="4"/>
                      <w:sz w:val="24"/>
                      <w:szCs w:val="24"/>
                      <w:highlight w:val="none"/>
                    </w:rPr>
                    <w:t>年内出过安全事故扣</w:t>
                  </w:r>
                  <w:r>
                    <w:rPr>
                      <w:rFonts w:ascii="Times New Roman" w:hAnsi="Times New Roman" w:eastAsia="Times New Roman" w:cs="Times New Roman"/>
                      <w:color w:val="auto"/>
                      <w:spacing w:val="4"/>
                      <w:sz w:val="24"/>
                      <w:szCs w:val="24"/>
                      <w:highlight w:val="none"/>
                    </w:rPr>
                    <w:t>5</w:t>
                  </w:r>
                  <w:r>
                    <w:rPr>
                      <w:color w:val="auto"/>
                      <w:spacing w:val="4"/>
                      <w:sz w:val="24"/>
                      <w:szCs w:val="24"/>
                      <w:highlight w:val="none"/>
                    </w:rPr>
                    <w:t>分。</w:t>
                  </w:r>
                </w:p>
              </w:tc>
            </w:tr>
            <w:tr w14:paraId="1309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3A7EF571">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3A2B287C">
                  <w:pPr>
                    <w:pStyle w:val="6"/>
                    <w:keepNext w:val="0"/>
                    <w:keepLines w:val="0"/>
                    <w:pageBreakBefore w:val="0"/>
                    <w:widowControl w:val="0"/>
                    <w:kinsoku/>
                    <w:wordWrap/>
                    <w:overflowPunct/>
                    <w:topLinePunct w:val="0"/>
                    <w:autoSpaceDE/>
                    <w:autoSpaceDN/>
                    <w:bidi w:val="0"/>
                    <w:adjustRightInd/>
                    <w:snapToGrid/>
                    <w:spacing w:line="300" w:lineRule="exact"/>
                    <w:ind w:left="21" w:leftChars="0" w:right="98" w:rightChars="0" w:hanging="5" w:firstLineChars="0"/>
                    <w:jc w:val="both"/>
                    <w:textAlignment w:val="auto"/>
                    <w:rPr>
                      <w:color w:val="auto"/>
                      <w:spacing w:val="7"/>
                      <w:sz w:val="24"/>
                      <w:szCs w:val="24"/>
                      <w:highlight w:val="none"/>
                      <w:vertAlign w:val="baseline"/>
                    </w:rPr>
                  </w:pPr>
                  <w:r>
                    <w:rPr>
                      <w:color w:val="auto"/>
                      <w:spacing w:val="7"/>
                      <w:sz w:val="24"/>
                      <w:szCs w:val="24"/>
                      <w:highlight w:val="none"/>
                    </w:rPr>
                    <w:t>管理体系认证</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151337FB">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63" w:rightChars="0"/>
                    <w:jc w:val="both"/>
                    <w:textAlignment w:val="auto"/>
                    <w:rPr>
                      <w:color w:val="auto"/>
                      <w:spacing w:val="7"/>
                      <w:sz w:val="24"/>
                      <w:szCs w:val="24"/>
                      <w:highlight w:val="none"/>
                      <w:vertAlign w:val="baseline"/>
                    </w:rPr>
                  </w:pPr>
                  <w:r>
                    <w:rPr>
                      <w:color w:val="auto"/>
                      <w:spacing w:val="-1"/>
                      <w:sz w:val="24"/>
                      <w:szCs w:val="24"/>
                      <w:highlight w:val="none"/>
                    </w:rPr>
                    <w:t>三证不全，酌情扣分。其中质量占</w:t>
                  </w:r>
                  <w:r>
                    <w:rPr>
                      <w:rFonts w:ascii="Times New Roman" w:hAnsi="Times New Roman" w:eastAsia="Times New Roman" w:cs="Times New Roman"/>
                      <w:color w:val="auto"/>
                      <w:spacing w:val="-1"/>
                      <w:sz w:val="24"/>
                      <w:szCs w:val="24"/>
                      <w:highlight w:val="none"/>
                    </w:rPr>
                    <w:t>0.3</w:t>
                  </w:r>
                  <w:r>
                    <w:rPr>
                      <w:color w:val="auto"/>
                      <w:spacing w:val="-1"/>
                      <w:sz w:val="24"/>
                      <w:szCs w:val="24"/>
                      <w:highlight w:val="none"/>
                    </w:rPr>
                    <w:t>分，</w:t>
                  </w:r>
                  <w:r>
                    <w:rPr>
                      <w:color w:val="auto"/>
                      <w:spacing w:val="3"/>
                      <w:sz w:val="24"/>
                      <w:szCs w:val="24"/>
                      <w:highlight w:val="none"/>
                    </w:rPr>
                    <w:t>环境</w:t>
                  </w:r>
                  <w:r>
                    <w:rPr>
                      <w:rFonts w:ascii="Times New Roman" w:hAnsi="Times New Roman" w:eastAsia="Times New Roman" w:cs="Times New Roman"/>
                      <w:color w:val="auto"/>
                      <w:spacing w:val="3"/>
                      <w:sz w:val="24"/>
                      <w:szCs w:val="24"/>
                      <w:highlight w:val="none"/>
                    </w:rPr>
                    <w:t>0.3</w:t>
                  </w:r>
                  <w:r>
                    <w:rPr>
                      <w:color w:val="auto"/>
                      <w:spacing w:val="3"/>
                      <w:sz w:val="24"/>
                      <w:szCs w:val="24"/>
                      <w:highlight w:val="none"/>
                    </w:rPr>
                    <w:t>分，安全</w:t>
                  </w:r>
                  <w:r>
                    <w:rPr>
                      <w:rFonts w:ascii="Times New Roman" w:hAnsi="Times New Roman" w:eastAsia="Times New Roman" w:cs="Times New Roman"/>
                      <w:color w:val="auto"/>
                      <w:spacing w:val="3"/>
                      <w:sz w:val="24"/>
                      <w:szCs w:val="24"/>
                      <w:highlight w:val="none"/>
                    </w:rPr>
                    <w:t>0.4</w:t>
                  </w:r>
                  <w:r>
                    <w:rPr>
                      <w:color w:val="auto"/>
                      <w:spacing w:val="3"/>
                      <w:sz w:val="24"/>
                      <w:szCs w:val="24"/>
                      <w:highlight w:val="none"/>
                    </w:rPr>
                    <w:t>分。</w:t>
                  </w:r>
                </w:p>
              </w:tc>
            </w:tr>
            <w:tr w14:paraId="0C3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177B2655">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35B1E6E4">
                  <w:pPr>
                    <w:pStyle w:val="6"/>
                    <w:keepNext w:val="0"/>
                    <w:keepLines w:val="0"/>
                    <w:pageBreakBefore w:val="0"/>
                    <w:widowControl w:val="0"/>
                    <w:kinsoku/>
                    <w:wordWrap/>
                    <w:overflowPunct/>
                    <w:topLinePunct w:val="0"/>
                    <w:autoSpaceDE/>
                    <w:autoSpaceDN/>
                    <w:bidi w:val="0"/>
                    <w:adjustRightInd/>
                    <w:snapToGrid/>
                    <w:spacing w:line="300" w:lineRule="exact"/>
                    <w:ind w:left="13" w:leftChars="0" w:right="98" w:rightChars="0"/>
                    <w:jc w:val="both"/>
                    <w:textAlignment w:val="auto"/>
                    <w:rPr>
                      <w:color w:val="auto"/>
                      <w:spacing w:val="7"/>
                      <w:sz w:val="24"/>
                      <w:szCs w:val="24"/>
                      <w:highlight w:val="none"/>
                      <w:vertAlign w:val="baseline"/>
                    </w:rPr>
                  </w:pPr>
                  <w:r>
                    <w:rPr>
                      <w:color w:val="auto"/>
                      <w:spacing w:val="7"/>
                      <w:sz w:val="24"/>
                      <w:szCs w:val="24"/>
                      <w:highlight w:val="none"/>
                    </w:rPr>
                    <w:t>填埋工艺设施设备维护（</w:t>
                  </w:r>
                  <w:r>
                    <w:rPr>
                      <w:rFonts w:ascii="Times New Roman" w:hAnsi="Times New Roman" w:eastAsia="Times New Roman" w:cs="Times New Roman"/>
                      <w:color w:val="auto"/>
                      <w:spacing w:val="7"/>
                      <w:sz w:val="24"/>
                      <w:szCs w:val="24"/>
                      <w:highlight w:val="none"/>
                    </w:rPr>
                    <w:t>5</w:t>
                  </w:r>
                  <w:r>
                    <w:rPr>
                      <w:color w:val="auto"/>
                      <w:sz w:val="24"/>
                      <w:szCs w:val="24"/>
                      <w:highlight w:val="none"/>
                    </w:rPr>
                    <w:t>分</w:t>
                  </w:r>
                  <w:r>
                    <w:rPr>
                      <w:rFonts w:ascii="Times New Roman" w:hAnsi="Times New Roman" w:eastAsia="Times New Roman" w:cs="Times New Roman"/>
                      <w:color w:val="auto"/>
                      <w:sz w:val="24"/>
                      <w:szCs w:val="24"/>
                      <w:highlight w:val="none"/>
                    </w:rPr>
                    <w:t>)</w:t>
                  </w:r>
                </w:p>
              </w:tc>
              <w:tc>
                <w:tcPr>
                  <w:tcW w:w="3354" w:type="dxa"/>
                  <w:vAlign w:val="center"/>
                </w:tcPr>
                <w:p w14:paraId="722EB046">
                  <w:pPr>
                    <w:pStyle w:val="6"/>
                    <w:keepNext w:val="0"/>
                    <w:keepLines w:val="0"/>
                    <w:pageBreakBefore w:val="0"/>
                    <w:widowControl w:val="0"/>
                    <w:kinsoku/>
                    <w:wordWrap/>
                    <w:overflowPunct/>
                    <w:topLinePunct w:val="0"/>
                    <w:autoSpaceDE/>
                    <w:autoSpaceDN/>
                    <w:bidi w:val="0"/>
                    <w:adjustRightInd/>
                    <w:snapToGrid/>
                    <w:spacing w:line="300" w:lineRule="exact"/>
                    <w:ind w:left="12" w:leftChars="0" w:right="118" w:rightChars="0" w:firstLine="1" w:firstLineChars="0"/>
                    <w:jc w:val="both"/>
                    <w:textAlignment w:val="auto"/>
                    <w:rPr>
                      <w:color w:val="auto"/>
                      <w:spacing w:val="7"/>
                      <w:sz w:val="24"/>
                      <w:szCs w:val="24"/>
                      <w:highlight w:val="none"/>
                      <w:vertAlign w:val="baseline"/>
                    </w:rPr>
                  </w:pPr>
                  <w:r>
                    <w:rPr>
                      <w:color w:val="auto"/>
                      <w:spacing w:val="5"/>
                      <w:sz w:val="24"/>
                      <w:szCs w:val="24"/>
                      <w:highlight w:val="none"/>
                    </w:rPr>
                    <w:t>设施设备维护良好，完好率</w:t>
                  </w:r>
                  <w:r>
                    <w:rPr>
                      <w:rFonts w:ascii="Times New Roman" w:hAnsi="Times New Roman" w:eastAsia="Times New Roman" w:cs="Times New Roman"/>
                      <w:color w:val="auto"/>
                      <w:spacing w:val="5"/>
                      <w:sz w:val="24"/>
                      <w:szCs w:val="24"/>
                      <w:highlight w:val="none"/>
                    </w:rPr>
                    <w:t>100%</w:t>
                  </w:r>
                  <w:r>
                    <w:rPr>
                      <w:color w:val="auto"/>
                      <w:spacing w:val="5"/>
                      <w:sz w:val="24"/>
                      <w:szCs w:val="24"/>
                      <w:highlight w:val="none"/>
                    </w:rPr>
                    <w:t>，得满</w:t>
                  </w:r>
                  <w:r>
                    <w:rPr>
                      <w:color w:val="auto"/>
                      <w:spacing w:val="3"/>
                      <w:sz w:val="24"/>
                      <w:szCs w:val="24"/>
                      <w:highlight w:val="none"/>
                    </w:rPr>
                    <w:t>分。有设施、设备不可用或损坏，有</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项</w:t>
                  </w:r>
                  <w:r>
                    <w:rPr>
                      <w:color w:val="auto"/>
                      <w:spacing w:val="5"/>
                      <w:sz w:val="24"/>
                      <w:szCs w:val="24"/>
                      <w:highlight w:val="none"/>
                    </w:rPr>
                    <w:t>扣</w:t>
                  </w:r>
                  <w:r>
                    <w:rPr>
                      <w:rFonts w:ascii="Times New Roman" w:hAnsi="Times New Roman" w:eastAsia="Times New Roman" w:cs="Times New Roman"/>
                      <w:color w:val="auto"/>
                      <w:spacing w:val="5"/>
                      <w:sz w:val="24"/>
                      <w:szCs w:val="24"/>
                      <w:highlight w:val="none"/>
                    </w:rPr>
                    <w:t>0.2</w:t>
                  </w:r>
                  <w:r>
                    <w:rPr>
                      <w:color w:val="auto"/>
                      <w:spacing w:val="5"/>
                      <w:sz w:val="24"/>
                      <w:szCs w:val="24"/>
                      <w:highlight w:val="none"/>
                    </w:rPr>
                    <w:t>分，扣完为止（考察价值</w:t>
                  </w:r>
                  <w:r>
                    <w:rPr>
                      <w:rFonts w:ascii="Times New Roman" w:hAnsi="Times New Roman" w:eastAsia="Times New Roman" w:cs="Times New Roman"/>
                      <w:color w:val="auto"/>
                      <w:spacing w:val="5"/>
                      <w:sz w:val="24"/>
                      <w:szCs w:val="24"/>
                      <w:highlight w:val="none"/>
                    </w:rPr>
                    <w:t>1</w:t>
                  </w:r>
                  <w:r>
                    <w:rPr>
                      <w:color w:val="auto"/>
                      <w:spacing w:val="5"/>
                      <w:sz w:val="24"/>
                      <w:szCs w:val="24"/>
                      <w:highlight w:val="none"/>
                    </w:rPr>
                    <w:t>万元以</w:t>
                  </w:r>
                  <w:r>
                    <w:rPr>
                      <w:color w:val="auto"/>
                      <w:spacing w:val="8"/>
                      <w:sz w:val="24"/>
                      <w:szCs w:val="24"/>
                      <w:highlight w:val="none"/>
                    </w:rPr>
                    <w:t>上所有设施设备，已报废设备除外）。</w:t>
                  </w:r>
                </w:p>
              </w:tc>
            </w:tr>
            <w:tr w14:paraId="6E3F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31ABD3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6234E66C">
                  <w:pPr>
                    <w:pStyle w:val="6"/>
                    <w:keepNext w:val="0"/>
                    <w:keepLines w:val="0"/>
                    <w:pageBreakBefore w:val="0"/>
                    <w:widowControl w:val="0"/>
                    <w:kinsoku/>
                    <w:wordWrap/>
                    <w:overflowPunct/>
                    <w:topLinePunct w:val="0"/>
                    <w:autoSpaceDE/>
                    <w:autoSpaceDN/>
                    <w:bidi w:val="0"/>
                    <w:adjustRightInd/>
                    <w:snapToGrid/>
                    <w:spacing w:line="300" w:lineRule="exact"/>
                    <w:ind w:left="21" w:leftChars="0" w:right="98" w:rightChars="0" w:hanging="10" w:firstLineChars="0"/>
                    <w:jc w:val="both"/>
                    <w:textAlignment w:val="auto"/>
                    <w:rPr>
                      <w:color w:val="auto"/>
                      <w:spacing w:val="7"/>
                      <w:sz w:val="24"/>
                      <w:szCs w:val="24"/>
                      <w:highlight w:val="none"/>
                      <w:vertAlign w:val="baseline"/>
                    </w:rPr>
                  </w:pPr>
                  <w:r>
                    <w:rPr>
                      <w:color w:val="auto"/>
                      <w:spacing w:val="8"/>
                      <w:sz w:val="24"/>
                      <w:szCs w:val="24"/>
                      <w:highlight w:val="none"/>
                    </w:rPr>
                    <w:t>运行记录资料</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1</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0DB2AD63">
                  <w:pPr>
                    <w:pStyle w:val="6"/>
                    <w:keepNext w:val="0"/>
                    <w:keepLines w:val="0"/>
                    <w:pageBreakBefore w:val="0"/>
                    <w:widowControl w:val="0"/>
                    <w:kinsoku/>
                    <w:wordWrap/>
                    <w:overflowPunct/>
                    <w:topLinePunct w:val="0"/>
                    <w:autoSpaceDE/>
                    <w:autoSpaceDN/>
                    <w:bidi w:val="0"/>
                    <w:adjustRightInd/>
                    <w:snapToGrid/>
                    <w:spacing w:line="300" w:lineRule="exact"/>
                    <w:ind w:left="10" w:leftChars="0"/>
                    <w:jc w:val="both"/>
                    <w:textAlignment w:val="auto"/>
                    <w:rPr>
                      <w:color w:val="auto"/>
                      <w:spacing w:val="7"/>
                      <w:sz w:val="24"/>
                      <w:szCs w:val="24"/>
                      <w:highlight w:val="none"/>
                      <w:vertAlign w:val="baseline"/>
                    </w:rPr>
                  </w:pPr>
                  <w:r>
                    <w:rPr>
                      <w:color w:val="auto"/>
                      <w:spacing w:val="5"/>
                      <w:sz w:val="24"/>
                      <w:szCs w:val="24"/>
                      <w:highlight w:val="none"/>
                    </w:rPr>
                    <w:t>齐全规范得</w:t>
                  </w:r>
                  <w:r>
                    <w:rPr>
                      <w:rFonts w:ascii="Times New Roman" w:hAnsi="Times New Roman" w:eastAsia="Times New Roman" w:cs="Times New Roman"/>
                      <w:color w:val="auto"/>
                      <w:spacing w:val="5"/>
                      <w:sz w:val="24"/>
                      <w:szCs w:val="24"/>
                      <w:highlight w:val="none"/>
                    </w:rPr>
                    <w:t>1</w:t>
                  </w:r>
                  <w:r>
                    <w:rPr>
                      <w:color w:val="auto"/>
                      <w:spacing w:val="5"/>
                      <w:sz w:val="24"/>
                      <w:szCs w:val="24"/>
                      <w:highlight w:val="none"/>
                    </w:rPr>
                    <w:t>分，其他酌情扣</w:t>
                  </w:r>
                  <w:r>
                    <w:rPr>
                      <w:rFonts w:ascii="Times New Roman" w:hAnsi="Times New Roman" w:eastAsia="Times New Roman" w:cs="Times New Roman"/>
                      <w:color w:val="auto"/>
                      <w:spacing w:val="5"/>
                      <w:sz w:val="24"/>
                      <w:szCs w:val="24"/>
                      <w:highlight w:val="none"/>
                    </w:rPr>
                    <w:t>0.2-1</w:t>
                  </w:r>
                  <w:r>
                    <w:rPr>
                      <w:color w:val="auto"/>
                      <w:spacing w:val="5"/>
                      <w:sz w:val="24"/>
                      <w:szCs w:val="24"/>
                      <w:highlight w:val="none"/>
                    </w:rPr>
                    <w:t>分。</w:t>
                  </w:r>
                </w:p>
              </w:tc>
            </w:tr>
            <w:tr w14:paraId="3BF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Align w:val="center"/>
                </w:tcPr>
                <w:p w14:paraId="107C5465">
                  <w:pPr>
                    <w:pStyle w:val="6"/>
                    <w:keepNext w:val="0"/>
                    <w:keepLines w:val="0"/>
                    <w:pageBreakBefore w:val="0"/>
                    <w:widowControl w:val="0"/>
                    <w:kinsoku/>
                    <w:wordWrap/>
                    <w:overflowPunct/>
                    <w:topLinePunct w:val="0"/>
                    <w:autoSpaceDE/>
                    <w:autoSpaceDN/>
                    <w:bidi w:val="0"/>
                    <w:adjustRightInd/>
                    <w:snapToGrid/>
                    <w:spacing w:line="300" w:lineRule="exact"/>
                    <w:ind w:left="137" w:leftChars="0" w:right="97" w:rightChars="0" w:hanging="34" w:firstLineChars="0"/>
                    <w:jc w:val="both"/>
                    <w:textAlignment w:val="auto"/>
                    <w:rPr>
                      <w:color w:val="auto"/>
                      <w:spacing w:val="7"/>
                      <w:sz w:val="24"/>
                      <w:szCs w:val="24"/>
                      <w:highlight w:val="none"/>
                      <w:vertAlign w:val="baseline"/>
                    </w:rPr>
                  </w:pPr>
                  <w:r>
                    <w:rPr>
                      <w:color w:val="auto"/>
                      <w:spacing w:val="6"/>
                      <w:sz w:val="24"/>
                      <w:szCs w:val="24"/>
                      <w:highlight w:val="none"/>
                    </w:rPr>
                    <w:t>填埋场总</w:t>
                  </w:r>
                  <w:r>
                    <w:rPr>
                      <w:color w:val="auto"/>
                      <w:spacing w:val="29"/>
                      <w:sz w:val="24"/>
                      <w:szCs w:val="24"/>
                      <w:highlight w:val="none"/>
                    </w:rPr>
                    <w:t>体环境</w:t>
                  </w:r>
                  <w:r>
                    <w:rPr>
                      <w:color w:val="auto"/>
                      <w:spacing w:val="13"/>
                      <w:sz w:val="24"/>
                      <w:szCs w:val="24"/>
                      <w:highlight w:val="none"/>
                    </w:rPr>
                    <w:t>（</w:t>
                  </w:r>
                  <w:r>
                    <w:rPr>
                      <w:rFonts w:ascii="Times New Roman" w:hAnsi="Times New Roman" w:eastAsia="Times New Roman" w:cs="Times New Roman"/>
                      <w:color w:val="auto"/>
                      <w:spacing w:val="13"/>
                      <w:sz w:val="24"/>
                      <w:szCs w:val="24"/>
                      <w:highlight w:val="none"/>
                    </w:rPr>
                    <w:t>3</w:t>
                  </w:r>
                  <w:r>
                    <w:rPr>
                      <w:color w:val="auto"/>
                      <w:spacing w:val="13"/>
                      <w:sz w:val="24"/>
                      <w:szCs w:val="24"/>
                      <w:highlight w:val="none"/>
                    </w:rPr>
                    <w:t>分）</w:t>
                  </w:r>
                </w:p>
              </w:tc>
              <w:tc>
                <w:tcPr>
                  <w:tcW w:w="2212" w:type="dxa"/>
                  <w:vAlign w:val="center"/>
                </w:tcPr>
                <w:p w14:paraId="7D620595">
                  <w:pPr>
                    <w:pStyle w:val="6"/>
                    <w:keepNext w:val="0"/>
                    <w:keepLines w:val="0"/>
                    <w:pageBreakBefore w:val="0"/>
                    <w:widowControl w:val="0"/>
                    <w:kinsoku/>
                    <w:wordWrap/>
                    <w:overflowPunct/>
                    <w:topLinePunct w:val="0"/>
                    <w:autoSpaceDE/>
                    <w:autoSpaceDN/>
                    <w:bidi w:val="0"/>
                    <w:adjustRightInd/>
                    <w:snapToGrid/>
                    <w:spacing w:line="300" w:lineRule="exact"/>
                    <w:ind w:left="13"/>
                    <w:jc w:val="both"/>
                    <w:textAlignment w:val="auto"/>
                    <w:rPr>
                      <w:color w:val="auto"/>
                      <w:sz w:val="24"/>
                      <w:szCs w:val="24"/>
                      <w:highlight w:val="none"/>
                    </w:rPr>
                  </w:pPr>
                  <w:r>
                    <w:rPr>
                      <w:color w:val="auto"/>
                      <w:spacing w:val="6"/>
                      <w:sz w:val="24"/>
                      <w:szCs w:val="24"/>
                      <w:highlight w:val="none"/>
                    </w:rPr>
                    <w:t>填埋场总</w:t>
                  </w:r>
                </w:p>
                <w:p w14:paraId="311B70FC">
                  <w:pPr>
                    <w:pStyle w:val="6"/>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r>
                    <w:rPr>
                      <w:color w:val="auto"/>
                      <w:spacing w:val="-1"/>
                      <w:sz w:val="24"/>
                      <w:szCs w:val="24"/>
                      <w:highlight w:val="none"/>
                    </w:rPr>
                    <w:t>体环境（</w:t>
                  </w:r>
                  <w:r>
                    <w:rPr>
                      <w:rFonts w:ascii="Times New Roman" w:hAnsi="Times New Roman" w:eastAsia="Times New Roman" w:cs="Times New Roman"/>
                      <w:color w:val="auto"/>
                      <w:spacing w:val="-1"/>
                      <w:sz w:val="24"/>
                      <w:szCs w:val="24"/>
                      <w:highlight w:val="none"/>
                    </w:rPr>
                    <w:t>3</w:t>
                  </w:r>
                  <w:r>
                    <w:rPr>
                      <w:color w:val="auto"/>
                      <w:spacing w:val="-1"/>
                      <w:sz w:val="24"/>
                      <w:szCs w:val="24"/>
                      <w:highlight w:val="none"/>
                    </w:rPr>
                    <w:t>分）</w:t>
                  </w:r>
                </w:p>
              </w:tc>
              <w:tc>
                <w:tcPr>
                  <w:tcW w:w="3354" w:type="dxa"/>
                  <w:vAlign w:val="center"/>
                </w:tcPr>
                <w:p w14:paraId="0E337405">
                  <w:pPr>
                    <w:pStyle w:val="6"/>
                    <w:keepNext w:val="0"/>
                    <w:keepLines w:val="0"/>
                    <w:pageBreakBefore w:val="0"/>
                    <w:widowControl w:val="0"/>
                    <w:kinsoku/>
                    <w:wordWrap/>
                    <w:overflowPunct/>
                    <w:topLinePunct w:val="0"/>
                    <w:autoSpaceDE/>
                    <w:autoSpaceDN/>
                    <w:bidi w:val="0"/>
                    <w:adjustRightInd/>
                    <w:snapToGrid/>
                    <w:spacing w:line="300" w:lineRule="exact"/>
                    <w:ind w:left="12" w:leftChars="0" w:right="321" w:rightChars="0" w:hanging="2" w:firstLineChars="0"/>
                    <w:jc w:val="both"/>
                    <w:textAlignment w:val="auto"/>
                    <w:rPr>
                      <w:color w:val="auto"/>
                      <w:spacing w:val="7"/>
                      <w:sz w:val="24"/>
                      <w:szCs w:val="24"/>
                      <w:highlight w:val="none"/>
                      <w:vertAlign w:val="baseline"/>
                    </w:rPr>
                  </w:pPr>
                  <w:r>
                    <w:rPr>
                      <w:color w:val="auto"/>
                      <w:spacing w:val="5"/>
                      <w:sz w:val="24"/>
                      <w:szCs w:val="24"/>
                      <w:highlight w:val="none"/>
                    </w:rPr>
                    <w:t>根据现场实际环境进行判断，良好得</w:t>
                  </w:r>
                  <w:r>
                    <w:rPr>
                      <w:rFonts w:ascii="Times New Roman" w:hAnsi="Times New Roman" w:eastAsia="Times New Roman" w:cs="Times New Roman"/>
                      <w:color w:val="auto"/>
                      <w:spacing w:val="5"/>
                      <w:sz w:val="24"/>
                      <w:szCs w:val="24"/>
                      <w:highlight w:val="none"/>
                    </w:rPr>
                    <w:t>3</w:t>
                  </w:r>
                  <w:r>
                    <w:rPr>
                      <w:color w:val="auto"/>
                      <w:spacing w:val="3"/>
                      <w:sz w:val="24"/>
                      <w:szCs w:val="24"/>
                      <w:highlight w:val="none"/>
                    </w:rPr>
                    <w:t>分，其他酌情扣</w:t>
                  </w:r>
                  <w:r>
                    <w:rPr>
                      <w:rFonts w:ascii="Times New Roman" w:hAnsi="Times New Roman" w:eastAsia="Times New Roman" w:cs="Times New Roman"/>
                      <w:color w:val="auto"/>
                      <w:spacing w:val="3"/>
                      <w:sz w:val="24"/>
                      <w:szCs w:val="24"/>
                      <w:highlight w:val="none"/>
                    </w:rPr>
                    <w:t>1-3</w:t>
                  </w:r>
                  <w:r>
                    <w:rPr>
                      <w:color w:val="auto"/>
                      <w:spacing w:val="3"/>
                      <w:sz w:val="24"/>
                      <w:szCs w:val="24"/>
                      <w:highlight w:val="none"/>
                    </w:rPr>
                    <w:t>分。</w:t>
                  </w:r>
                </w:p>
              </w:tc>
            </w:tr>
            <w:tr w14:paraId="564B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vAlign w:val="center"/>
                </w:tcPr>
                <w:p w14:paraId="1A1CFA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151F3F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682DBF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2B7217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28B60A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620372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5B74FC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E3E43E3">
                  <w:pPr>
                    <w:pStyle w:val="6"/>
                    <w:keepNext w:val="0"/>
                    <w:keepLines w:val="0"/>
                    <w:pageBreakBefore w:val="0"/>
                    <w:widowControl w:val="0"/>
                    <w:kinsoku/>
                    <w:wordWrap/>
                    <w:overflowPunct/>
                    <w:topLinePunct w:val="0"/>
                    <w:autoSpaceDE/>
                    <w:autoSpaceDN/>
                    <w:bidi w:val="0"/>
                    <w:adjustRightInd/>
                    <w:snapToGrid/>
                    <w:spacing w:line="300" w:lineRule="exact"/>
                    <w:ind w:left="158" w:leftChars="0" w:right="142" w:rightChars="0" w:firstLine="156" w:firstLineChars="0"/>
                    <w:jc w:val="both"/>
                    <w:textAlignment w:val="auto"/>
                    <w:rPr>
                      <w:color w:val="auto"/>
                      <w:spacing w:val="7"/>
                      <w:sz w:val="24"/>
                      <w:szCs w:val="24"/>
                      <w:highlight w:val="none"/>
                      <w:vertAlign w:val="baseline"/>
                    </w:rPr>
                  </w:pPr>
                  <w:r>
                    <w:rPr>
                      <w:color w:val="auto"/>
                      <w:spacing w:val="4"/>
                      <w:sz w:val="24"/>
                      <w:szCs w:val="24"/>
                      <w:highlight w:val="none"/>
                    </w:rPr>
                    <w:t>其他</w:t>
                  </w:r>
                  <w:r>
                    <w:rPr>
                      <w:color w:val="auto"/>
                      <w:sz w:val="24"/>
                      <w:szCs w:val="24"/>
                      <w:highlight w:val="none"/>
                    </w:rPr>
                    <w:t>（</w:t>
                  </w:r>
                  <w:r>
                    <w:rPr>
                      <w:rFonts w:ascii="Times New Roman" w:hAnsi="Times New Roman" w:eastAsia="Times New Roman" w:cs="Times New Roman"/>
                      <w:color w:val="auto"/>
                      <w:sz w:val="24"/>
                      <w:szCs w:val="24"/>
                      <w:highlight w:val="none"/>
                    </w:rPr>
                    <w:t>20</w:t>
                  </w:r>
                  <w:r>
                    <w:rPr>
                      <w:color w:val="auto"/>
                      <w:sz w:val="24"/>
                      <w:szCs w:val="24"/>
                      <w:highlight w:val="none"/>
                    </w:rPr>
                    <w:t>分</w:t>
                  </w:r>
                  <w:r>
                    <w:rPr>
                      <w:rFonts w:ascii="Times New Roman" w:hAnsi="Times New Roman" w:eastAsia="Times New Roman" w:cs="Times New Roman"/>
                      <w:color w:val="auto"/>
                      <w:sz w:val="24"/>
                      <w:szCs w:val="24"/>
                      <w:highlight w:val="none"/>
                    </w:rPr>
                    <w:t>)</w:t>
                  </w:r>
                </w:p>
              </w:tc>
              <w:tc>
                <w:tcPr>
                  <w:tcW w:w="2212" w:type="dxa"/>
                  <w:vAlign w:val="center"/>
                </w:tcPr>
                <w:p w14:paraId="66CBB0F5">
                  <w:pPr>
                    <w:pStyle w:val="6"/>
                    <w:keepNext w:val="0"/>
                    <w:keepLines w:val="0"/>
                    <w:pageBreakBefore w:val="0"/>
                    <w:widowControl w:val="0"/>
                    <w:kinsoku/>
                    <w:wordWrap/>
                    <w:overflowPunct/>
                    <w:topLinePunct w:val="0"/>
                    <w:autoSpaceDE/>
                    <w:autoSpaceDN/>
                    <w:bidi w:val="0"/>
                    <w:adjustRightInd/>
                    <w:snapToGrid/>
                    <w:spacing w:line="300" w:lineRule="exact"/>
                    <w:ind w:left="9" w:leftChars="0" w:firstLine="11" w:firstLineChars="0"/>
                    <w:jc w:val="both"/>
                    <w:textAlignment w:val="auto"/>
                    <w:rPr>
                      <w:color w:val="auto"/>
                      <w:spacing w:val="7"/>
                      <w:sz w:val="24"/>
                      <w:szCs w:val="24"/>
                      <w:highlight w:val="none"/>
                      <w:vertAlign w:val="baseline"/>
                    </w:rPr>
                  </w:pPr>
                  <w:r>
                    <w:rPr>
                      <w:color w:val="auto"/>
                      <w:sz w:val="24"/>
                      <w:szCs w:val="24"/>
                      <w:highlight w:val="none"/>
                    </w:rPr>
                    <w:t>临时道路和卸</w:t>
                  </w:r>
                  <w:r>
                    <w:rPr>
                      <w:color w:val="auto"/>
                      <w:spacing w:val="-1"/>
                      <w:sz w:val="24"/>
                      <w:szCs w:val="24"/>
                      <w:highlight w:val="none"/>
                    </w:rPr>
                    <w:t>料平台（</w:t>
                  </w:r>
                  <w:r>
                    <w:rPr>
                      <w:rFonts w:ascii="Times New Roman" w:hAnsi="Times New Roman" w:eastAsia="Times New Roman" w:cs="Times New Roman"/>
                      <w:color w:val="auto"/>
                      <w:spacing w:val="-1"/>
                      <w:sz w:val="24"/>
                      <w:szCs w:val="24"/>
                      <w:highlight w:val="none"/>
                    </w:rPr>
                    <w:t>5</w:t>
                  </w:r>
                  <w:r>
                    <w:rPr>
                      <w:color w:val="auto"/>
                      <w:spacing w:val="-1"/>
                      <w:sz w:val="24"/>
                      <w:szCs w:val="24"/>
                      <w:highlight w:val="none"/>
                    </w:rPr>
                    <w:t>分）</w:t>
                  </w:r>
                </w:p>
              </w:tc>
              <w:tc>
                <w:tcPr>
                  <w:tcW w:w="3354" w:type="dxa"/>
                  <w:vAlign w:val="center"/>
                </w:tcPr>
                <w:p w14:paraId="7FDA2A50">
                  <w:pPr>
                    <w:pStyle w:val="6"/>
                    <w:keepNext w:val="0"/>
                    <w:keepLines w:val="0"/>
                    <w:pageBreakBefore w:val="0"/>
                    <w:widowControl w:val="0"/>
                    <w:kinsoku/>
                    <w:wordWrap/>
                    <w:overflowPunct/>
                    <w:topLinePunct w:val="0"/>
                    <w:autoSpaceDE/>
                    <w:autoSpaceDN/>
                    <w:bidi w:val="0"/>
                    <w:adjustRightInd/>
                    <w:snapToGrid/>
                    <w:spacing w:line="300" w:lineRule="exact"/>
                    <w:ind w:left="8" w:leftChars="0" w:right="6" w:rightChars="0" w:firstLine="4" w:firstLineChars="0"/>
                    <w:jc w:val="both"/>
                    <w:textAlignment w:val="auto"/>
                    <w:rPr>
                      <w:color w:val="auto"/>
                      <w:spacing w:val="7"/>
                      <w:sz w:val="24"/>
                      <w:szCs w:val="24"/>
                      <w:highlight w:val="none"/>
                      <w:vertAlign w:val="baseline"/>
                    </w:rPr>
                  </w:pPr>
                  <w:r>
                    <w:rPr>
                      <w:color w:val="auto"/>
                      <w:spacing w:val="3"/>
                      <w:sz w:val="24"/>
                      <w:szCs w:val="24"/>
                      <w:highlight w:val="none"/>
                    </w:rPr>
                    <w:t>未按标准</w:t>
                  </w:r>
                  <w:r>
                    <w:rPr>
                      <w:rFonts w:ascii="Times New Roman" w:hAnsi="Times New Roman" w:eastAsia="Times New Roman" w:cs="Times New Roman"/>
                      <w:color w:val="auto"/>
                      <w:sz w:val="24"/>
                      <w:szCs w:val="24"/>
                      <w:highlight w:val="none"/>
                    </w:rPr>
                    <w:t>GB</w:t>
                  </w:r>
                  <w:r>
                    <w:rPr>
                      <w:rFonts w:ascii="Times New Roman" w:hAnsi="Times New Roman" w:eastAsia="Times New Roman" w:cs="Times New Roman"/>
                      <w:color w:val="auto"/>
                      <w:spacing w:val="3"/>
                      <w:sz w:val="24"/>
                      <w:szCs w:val="24"/>
                      <w:highlight w:val="none"/>
                    </w:rPr>
                    <w:t>50869</w:t>
                  </w:r>
                  <w:r>
                    <w:rPr>
                      <w:color w:val="auto"/>
                      <w:spacing w:val="3"/>
                      <w:sz w:val="24"/>
                      <w:szCs w:val="24"/>
                      <w:highlight w:val="none"/>
                    </w:rPr>
                    <w:t>、</w:t>
                  </w:r>
                  <w:r>
                    <w:rPr>
                      <w:rFonts w:ascii="Times New Roman" w:hAnsi="Times New Roman" w:eastAsia="Times New Roman" w:cs="Times New Roman"/>
                      <w:color w:val="auto"/>
                      <w:sz w:val="24"/>
                      <w:szCs w:val="24"/>
                      <w:highlight w:val="none"/>
                    </w:rPr>
                    <w:t>CJJ</w:t>
                  </w:r>
                  <w:r>
                    <w:rPr>
                      <w:rFonts w:ascii="Times New Roman" w:hAnsi="Times New Roman" w:eastAsia="Times New Roman" w:cs="Times New Roman"/>
                      <w:color w:val="auto"/>
                      <w:spacing w:val="3"/>
                      <w:sz w:val="24"/>
                      <w:szCs w:val="24"/>
                      <w:highlight w:val="none"/>
                    </w:rPr>
                    <w:t>93</w:t>
                  </w:r>
                  <w:r>
                    <w:rPr>
                      <w:color w:val="auto"/>
                      <w:spacing w:val="3"/>
                      <w:sz w:val="24"/>
                      <w:szCs w:val="24"/>
                      <w:highlight w:val="none"/>
                    </w:rPr>
                    <w:t>及时铺筑临时</w:t>
                  </w:r>
                  <w:r>
                    <w:rPr>
                      <w:color w:val="auto"/>
                      <w:spacing w:val="6"/>
                      <w:sz w:val="24"/>
                      <w:szCs w:val="24"/>
                      <w:highlight w:val="none"/>
                    </w:rPr>
                    <w:t>道路和卸料平台或铺筑不规范，有陷车现</w:t>
                  </w:r>
                  <w:r>
                    <w:rPr>
                      <w:color w:val="auto"/>
                      <w:sz w:val="24"/>
                      <w:szCs w:val="24"/>
                      <w:highlight w:val="none"/>
                    </w:rPr>
                    <w:t>象，扣</w:t>
                  </w:r>
                  <w:r>
                    <w:rPr>
                      <w:rFonts w:ascii="Times New Roman" w:hAnsi="Times New Roman" w:eastAsia="Times New Roman" w:cs="Times New Roman"/>
                      <w:color w:val="auto"/>
                      <w:sz w:val="24"/>
                      <w:szCs w:val="24"/>
                      <w:highlight w:val="none"/>
                    </w:rPr>
                    <w:t>1-5</w:t>
                  </w:r>
                  <w:r>
                    <w:rPr>
                      <w:color w:val="auto"/>
                      <w:sz w:val="24"/>
                      <w:szCs w:val="24"/>
                      <w:highlight w:val="none"/>
                    </w:rPr>
                    <w:t>分。</w:t>
                  </w:r>
                </w:p>
              </w:tc>
            </w:tr>
            <w:tr w14:paraId="0BE1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37907833">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6A638AF8">
                  <w:pPr>
                    <w:pStyle w:val="6"/>
                    <w:keepNext w:val="0"/>
                    <w:keepLines w:val="0"/>
                    <w:pageBreakBefore w:val="0"/>
                    <w:widowControl w:val="0"/>
                    <w:kinsoku/>
                    <w:wordWrap/>
                    <w:overflowPunct/>
                    <w:topLinePunct w:val="0"/>
                    <w:autoSpaceDE/>
                    <w:autoSpaceDN/>
                    <w:bidi w:val="0"/>
                    <w:adjustRightInd/>
                    <w:snapToGrid/>
                    <w:spacing w:line="300" w:lineRule="exact"/>
                    <w:ind w:left="11" w:leftChars="0" w:right="204" w:rightChars="0" w:hanging="2" w:firstLineChars="0"/>
                    <w:jc w:val="both"/>
                    <w:textAlignment w:val="auto"/>
                    <w:rPr>
                      <w:color w:val="auto"/>
                      <w:spacing w:val="7"/>
                      <w:sz w:val="24"/>
                      <w:szCs w:val="24"/>
                      <w:highlight w:val="none"/>
                      <w:vertAlign w:val="baseline"/>
                    </w:rPr>
                  </w:pPr>
                  <w:r>
                    <w:rPr>
                      <w:color w:val="auto"/>
                      <w:spacing w:val="7"/>
                      <w:sz w:val="24"/>
                      <w:szCs w:val="24"/>
                      <w:highlight w:val="none"/>
                    </w:rPr>
                    <w:t>拾荒现象（</w:t>
                  </w:r>
                  <w:r>
                    <w:rPr>
                      <w:rFonts w:ascii="Times New Roman" w:hAnsi="Times New Roman" w:eastAsia="Times New Roman" w:cs="Times New Roman"/>
                      <w:color w:val="auto"/>
                      <w:spacing w:val="7"/>
                      <w:sz w:val="24"/>
                      <w:szCs w:val="24"/>
                      <w:highlight w:val="none"/>
                    </w:rPr>
                    <w:t>5</w:t>
                  </w:r>
                  <w:r>
                    <w:rPr>
                      <w:color w:val="auto"/>
                      <w:spacing w:val="-1"/>
                      <w:sz w:val="24"/>
                      <w:szCs w:val="24"/>
                      <w:highlight w:val="none"/>
                    </w:rPr>
                    <w:t>分）</w:t>
                  </w:r>
                </w:p>
              </w:tc>
              <w:tc>
                <w:tcPr>
                  <w:tcW w:w="3354" w:type="dxa"/>
                  <w:vAlign w:val="center"/>
                </w:tcPr>
                <w:p w14:paraId="6A336524">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6" w:rightChars="0" w:hanging="1" w:firstLineChars="0"/>
                    <w:jc w:val="both"/>
                    <w:textAlignment w:val="auto"/>
                    <w:rPr>
                      <w:color w:val="auto"/>
                      <w:spacing w:val="7"/>
                      <w:sz w:val="24"/>
                      <w:szCs w:val="24"/>
                      <w:highlight w:val="none"/>
                      <w:vertAlign w:val="baseline"/>
                    </w:rPr>
                  </w:pPr>
                  <w:r>
                    <w:rPr>
                      <w:color w:val="auto"/>
                      <w:spacing w:val="3"/>
                      <w:sz w:val="24"/>
                      <w:szCs w:val="24"/>
                      <w:highlight w:val="none"/>
                    </w:rPr>
                    <w:t>有拾荒人员，每发现一人次扣</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分，扣完</w:t>
                  </w:r>
                  <w:r>
                    <w:rPr>
                      <w:color w:val="auto"/>
                      <w:spacing w:val="2"/>
                      <w:sz w:val="24"/>
                      <w:szCs w:val="24"/>
                      <w:highlight w:val="none"/>
                    </w:rPr>
                    <w:t>为止。</w:t>
                  </w:r>
                </w:p>
              </w:tc>
            </w:tr>
            <w:tr w14:paraId="497E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6FE89575">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7B8A75F7">
                  <w:pPr>
                    <w:pStyle w:val="6"/>
                    <w:keepNext w:val="0"/>
                    <w:keepLines w:val="0"/>
                    <w:pageBreakBefore w:val="0"/>
                    <w:widowControl w:val="0"/>
                    <w:kinsoku/>
                    <w:wordWrap/>
                    <w:overflowPunct/>
                    <w:topLinePunct w:val="0"/>
                    <w:autoSpaceDE/>
                    <w:autoSpaceDN/>
                    <w:bidi w:val="0"/>
                    <w:adjustRightInd/>
                    <w:snapToGrid/>
                    <w:spacing w:line="300" w:lineRule="exact"/>
                    <w:ind w:left="12" w:leftChars="0" w:right="99" w:rightChars="0"/>
                    <w:jc w:val="both"/>
                    <w:textAlignment w:val="auto"/>
                    <w:rPr>
                      <w:color w:val="auto"/>
                      <w:spacing w:val="7"/>
                      <w:sz w:val="24"/>
                      <w:szCs w:val="24"/>
                      <w:highlight w:val="none"/>
                      <w:vertAlign w:val="baseline"/>
                    </w:rPr>
                  </w:pPr>
                  <w:r>
                    <w:rPr>
                      <w:color w:val="auto"/>
                      <w:spacing w:val="7"/>
                      <w:sz w:val="24"/>
                      <w:szCs w:val="24"/>
                      <w:highlight w:val="none"/>
                    </w:rPr>
                    <w:t>危险化学品管</w:t>
                  </w:r>
                  <w:r>
                    <w:rPr>
                      <w:color w:val="auto"/>
                      <w:spacing w:val="14"/>
                      <w:sz w:val="24"/>
                      <w:szCs w:val="24"/>
                      <w:highlight w:val="none"/>
                    </w:rPr>
                    <w:t>理（</w:t>
                  </w:r>
                  <w:r>
                    <w:rPr>
                      <w:rFonts w:ascii="Times New Roman" w:hAnsi="Times New Roman" w:eastAsia="Times New Roman" w:cs="Times New Roman"/>
                      <w:color w:val="auto"/>
                      <w:spacing w:val="14"/>
                      <w:sz w:val="24"/>
                      <w:szCs w:val="24"/>
                      <w:highlight w:val="none"/>
                    </w:rPr>
                    <w:t>5</w:t>
                  </w:r>
                  <w:r>
                    <w:rPr>
                      <w:color w:val="auto"/>
                      <w:spacing w:val="14"/>
                      <w:sz w:val="24"/>
                      <w:szCs w:val="24"/>
                      <w:highlight w:val="none"/>
                    </w:rPr>
                    <w:t>分）</w:t>
                  </w:r>
                </w:p>
              </w:tc>
              <w:tc>
                <w:tcPr>
                  <w:tcW w:w="3354" w:type="dxa"/>
                  <w:vAlign w:val="center"/>
                </w:tcPr>
                <w:p w14:paraId="651F56A4">
                  <w:pPr>
                    <w:pStyle w:val="6"/>
                    <w:keepNext w:val="0"/>
                    <w:keepLines w:val="0"/>
                    <w:pageBreakBefore w:val="0"/>
                    <w:widowControl w:val="0"/>
                    <w:kinsoku/>
                    <w:wordWrap/>
                    <w:overflowPunct/>
                    <w:topLinePunct w:val="0"/>
                    <w:autoSpaceDE/>
                    <w:autoSpaceDN/>
                    <w:bidi w:val="0"/>
                    <w:adjustRightInd/>
                    <w:snapToGrid/>
                    <w:spacing w:line="300" w:lineRule="exact"/>
                    <w:ind w:left="8" w:leftChars="0" w:right="6" w:rightChars="0" w:firstLine="2" w:firstLineChars="0"/>
                    <w:jc w:val="both"/>
                    <w:textAlignment w:val="auto"/>
                    <w:rPr>
                      <w:color w:val="auto"/>
                      <w:spacing w:val="7"/>
                      <w:sz w:val="24"/>
                      <w:szCs w:val="24"/>
                      <w:highlight w:val="none"/>
                      <w:vertAlign w:val="baseline"/>
                    </w:rPr>
                  </w:pPr>
                  <w:r>
                    <w:rPr>
                      <w:color w:val="auto"/>
                      <w:spacing w:val="9"/>
                      <w:sz w:val="24"/>
                      <w:szCs w:val="24"/>
                      <w:highlight w:val="none"/>
                    </w:rPr>
                    <w:t>危险化学品存放场所合理，保护措施齐</w:t>
                  </w:r>
                  <w:r>
                    <w:rPr>
                      <w:color w:val="auto"/>
                      <w:spacing w:val="6"/>
                      <w:sz w:val="24"/>
                      <w:szCs w:val="24"/>
                      <w:highlight w:val="none"/>
                    </w:rPr>
                    <w:t>全，采购记录、使用记录、相关证书齐全</w:t>
                  </w:r>
                  <w:r>
                    <w:rPr>
                      <w:color w:val="auto"/>
                      <w:spacing w:val="8"/>
                      <w:sz w:val="24"/>
                      <w:szCs w:val="24"/>
                      <w:highlight w:val="none"/>
                    </w:rPr>
                    <w:t>得满分，否则酌情扣分。</w:t>
                  </w:r>
                </w:p>
              </w:tc>
            </w:tr>
            <w:tr w14:paraId="3BE8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67383B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1FC4B663">
                  <w:pPr>
                    <w:pStyle w:val="6"/>
                    <w:keepNext w:val="0"/>
                    <w:keepLines w:val="0"/>
                    <w:pageBreakBefore w:val="0"/>
                    <w:widowControl w:val="0"/>
                    <w:kinsoku/>
                    <w:wordWrap/>
                    <w:overflowPunct/>
                    <w:topLinePunct w:val="0"/>
                    <w:autoSpaceDE/>
                    <w:autoSpaceDN/>
                    <w:bidi w:val="0"/>
                    <w:adjustRightInd/>
                    <w:snapToGrid/>
                    <w:spacing w:line="300" w:lineRule="exact"/>
                    <w:ind w:left="19" w:leftChars="0" w:right="99" w:rightChars="0" w:hanging="7" w:firstLineChars="0"/>
                    <w:jc w:val="both"/>
                    <w:textAlignment w:val="auto"/>
                    <w:rPr>
                      <w:color w:val="auto"/>
                      <w:spacing w:val="7"/>
                      <w:sz w:val="24"/>
                      <w:szCs w:val="24"/>
                      <w:highlight w:val="none"/>
                      <w:vertAlign w:val="baseline"/>
                    </w:rPr>
                  </w:pPr>
                  <w:r>
                    <w:rPr>
                      <w:color w:val="auto"/>
                      <w:spacing w:val="7"/>
                      <w:sz w:val="24"/>
                      <w:szCs w:val="24"/>
                      <w:highlight w:val="none"/>
                    </w:rPr>
                    <w:t>危险废物控制</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3</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4C381BB1">
                  <w:pPr>
                    <w:pStyle w:val="6"/>
                    <w:keepNext w:val="0"/>
                    <w:keepLines w:val="0"/>
                    <w:pageBreakBefore w:val="0"/>
                    <w:widowControl w:val="0"/>
                    <w:kinsoku/>
                    <w:wordWrap/>
                    <w:overflowPunct/>
                    <w:topLinePunct w:val="0"/>
                    <w:autoSpaceDE/>
                    <w:autoSpaceDN/>
                    <w:bidi w:val="0"/>
                    <w:adjustRightInd/>
                    <w:snapToGrid/>
                    <w:spacing w:line="300" w:lineRule="exact"/>
                    <w:ind w:left="10" w:leftChars="0" w:right="6" w:rightChars="0" w:hanging="2" w:firstLineChars="0"/>
                    <w:jc w:val="both"/>
                    <w:textAlignment w:val="auto"/>
                    <w:rPr>
                      <w:color w:val="auto"/>
                      <w:spacing w:val="7"/>
                      <w:sz w:val="24"/>
                      <w:szCs w:val="24"/>
                      <w:highlight w:val="none"/>
                      <w:vertAlign w:val="baseline"/>
                    </w:rPr>
                  </w:pPr>
                  <w:r>
                    <w:rPr>
                      <w:color w:val="auto"/>
                      <w:spacing w:val="6"/>
                      <w:sz w:val="24"/>
                      <w:szCs w:val="24"/>
                      <w:highlight w:val="none"/>
                    </w:rPr>
                    <w:t>运营过程中危险废物控制措施得当，化验室废液妥善处置，响应记录台账及转运手</w:t>
                  </w:r>
                  <w:r>
                    <w:rPr>
                      <w:color w:val="auto"/>
                      <w:spacing w:val="5"/>
                      <w:sz w:val="24"/>
                      <w:szCs w:val="24"/>
                      <w:highlight w:val="none"/>
                    </w:rPr>
                    <w:t>续健全，否则扣</w:t>
                  </w:r>
                  <w:r>
                    <w:rPr>
                      <w:rFonts w:ascii="Times New Roman" w:hAnsi="Times New Roman" w:eastAsia="Times New Roman" w:cs="Times New Roman"/>
                      <w:color w:val="auto"/>
                      <w:spacing w:val="5"/>
                      <w:sz w:val="24"/>
                      <w:szCs w:val="24"/>
                      <w:highlight w:val="none"/>
                    </w:rPr>
                    <w:t>3</w:t>
                  </w:r>
                  <w:r>
                    <w:rPr>
                      <w:color w:val="auto"/>
                      <w:spacing w:val="5"/>
                      <w:sz w:val="24"/>
                      <w:szCs w:val="24"/>
                      <w:highlight w:val="none"/>
                    </w:rPr>
                    <w:t>分。</w:t>
                  </w:r>
                </w:p>
              </w:tc>
            </w:tr>
            <w:tr w14:paraId="4279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vAlign w:val="center"/>
                </w:tcPr>
                <w:p w14:paraId="096A6D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spacing w:val="7"/>
                      <w:sz w:val="24"/>
                      <w:szCs w:val="24"/>
                      <w:highlight w:val="none"/>
                      <w:vertAlign w:val="baseline"/>
                    </w:rPr>
                  </w:pPr>
                </w:p>
              </w:tc>
              <w:tc>
                <w:tcPr>
                  <w:tcW w:w="2212" w:type="dxa"/>
                  <w:vAlign w:val="center"/>
                </w:tcPr>
                <w:p w14:paraId="41BCF09F">
                  <w:pPr>
                    <w:pStyle w:val="6"/>
                    <w:keepNext w:val="0"/>
                    <w:keepLines w:val="0"/>
                    <w:pageBreakBefore w:val="0"/>
                    <w:widowControl w:val="0"/>
                    <w:kinsoku/>
                    <w:wordWrap/>
                    <w:overflowPunct/>
                    <w:topLinePunct w:val="0"/>
                    <w:autoSpaceDE/>
                    <w:autoSpaceDN/>
                    <w:bidi w:val="0"/>
                    <w:adjustRightInd/>
                    <w:snapToGrid/>
                    <w:spacing w:line="300" w:lineRule="exact"/>
                    <w:ind w:left="18" w:leftChars="0" w:right="99" w:rightChars="0" w:hanging="5" w:firstLineChars="0"/>
                    <w:jc w:val="both"/>
                    <w:textAlignment w:val="auto"/>
                    <w:rPr>
                      <w:color w:val="auto"/>
                      <w:spacing w:val="7"/>
                      <w:sz w:val="24"/>
                      <w:szCs w:val="24"/>
                      <w:highlight w:val="none"/>
                      <w:vertAlign w:val="baseline"/>
                    </w:rPr>
                  </w:pPr>
                  <w:r>
                    <w:rPr>
                      <w:color w:val="auto"/>
                      <w:spacing w:val="7"/>
                      <w:sz w:val="24"/>
                      <w:szCs w:val="24"/>
                      <w:highlight w:val="none"/>
                    </w:rPr>
                    <w:t>办公区域管理</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2</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64D6CA70">
                  <w:pPr>
                    <w:pStyle w:val="6"/>
                    <w:keepNext w:val="0"/>
                    <w:keepLines w:val="0"/>
                    <w:pageBreakBefore w:val="0"/>
                    <w:widowControl w:val="0"/>
                    <w:kinsoku/>
                    <w:wordWrap/>
                    <w:overflowPunct/>
                    <w:topLinePunct w:val="0"/>
                    <w:autoSpaceDE/>
                    <w:autoSpaceDN/>
                    <w:bidi w:val="0"/>
                    <w:adjustRightInd/>
                    <w:snapToGrid/>
                    <w:spacing w:line="300" w:lineRule="exact"/>
                    <w:ind w:left="9" w:leftChars="0" w:right="33" w:rightChars="0" w:firstLine="2" w:firstLineChars="0"/>
                    <w:jc w:val="both"/>
                    <w:textAlignment w:val="auto"/>
                    <w:rPr>
                      <w:color w:val="auto"/>
                      <w:spacing w:val="7"/>
                      <w:sz w:val="24"/>
                      <w:szCs w:val="24"/>
                      <w:highlight w:val="none"/>
                      <w:vertAlign w:val="baseline"/>
                    </w:rPr>
                  </w:pPr>
                  <w:r>
                    <w:rPr>
                      <w:color w:val="auto"/>
                      <w:spacing w:val="9"/>
                      <w:sz w:val="24"/>
                      <w:szCs w:val="24"/>
                      <w:highlight w:val="none"/>
                    </w:rPr>
                    <w:t>不遵守办公区相关管理制度（如乱扔垃</w:t>
                  </w:r>
                  <w:r>
                    <w:rPr>
                      <w:color w:val="auto"/>
                      <w:spacing w:val="5"/>
                      <w:sz w:val="24"/>
                      <w:szCs w:val="24"/>
                      <w:highlight w:val="none"/>
                    </w:rPr>
                    <w:t>圾</w:t>
                  </w:r>
                  <w:r>
                    <w:rPr>
                      <w:color w:val="auto"/>
                      <w:spacing w:val="15"/>
                      <w:sz w:val="24"/>
                      <w:szCs w:val="24"/>
                      <w:highlight w:val="none"/>
                    </w:rPr>
                    <w:t>），</w:t>
                  </w:r>
                  <w:r>
                    <w:rPr>
                      <w:color w:val="auto"/>
                      <w:spacing w:val="5"/>
                      <w:sz w:val="24"/>
                      <w:szCs w:val="24"/>
                      <w:highlight w:val="none"/>
                    </w:rPr>
                    <w:t>每发现一处扣</w:t>
                  </w:r>
                  <w:r>
                    <w:rPr>
                      <w:rFonts w:ascii="Times New Roman" w:hAnsi="Times New Roman" w:eastAsia="Times New Roman" w:cs="Times New Roman"/>
                      <w:color w:val="auto"/>
                      <w:spacing w:val="5"/>
                      <w:sz w:val="24"/>
                      <w:szCs w:val="24"/>
                      <w:highlight w:val="none"/>
                    </w:rPr>
                    <w:t>0.5</w:t>
                  </w:r>
                  <w:r>
                    <w:rPr>
                      <w:color w:val="auto"/>
                      <w:spacing w:val="5"/>
                      <w:sz w:val="24"/>
                      <w:szCs w:val="24"/>
                      <w:highlight w:val="none"/>
                    </w:rPr>
                    <w:t>分。扣完为止。</w:t>
                  </w:r>
                </w:p>
              </w:tc>
            </w:tr>
            <w:tr w14:paraId="1831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Align w:val="center"/>
                </w:tcPr>
                <w:p w14:paraId="4E4999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7021BF23">
                  <w:pPr>
                    <w:pStyle w:val="6"/>
                    <w:keepNext w:val="0"/>
                    <w:keepLines w:val="0"/>
                    <w:pageBreakBefore w:val="0"/>
                    <w:widowControl w:val="0"/>
                    <w:kinsoku/>
                    <w:wordWrap/>
                    <w:overflowPunct/>
                    <w:topLinePunct w:val="0"/>
                    <w:autoSpaceDE/>
                    <w:autoSpaceDN/>
                    <w:bidi w:val="0"/>
                    <w:adjustRightInd/>
                    <w:snapToGrid/>
                    <w:spacing w:line="300" w:lineRule="exact"/>
                    <w:ind w:left="315" w:right="98" w:hanging="207"/>
                    <w:jc w:val="both"/>
                    <w:textAlignment w:val="auto"/>
                    <w:rPr>
                      <w:color w:val="auto"/>
                      <w:sz w:val="24"/>
                      <w:szCs w:val="24"/>
                      <w:highlight w:val="none"/>
                    </w:rPr>
                  </w:pPr>
                  <w:r>
                    <w:rPr>
                      <w:color w:val="auto"/>
                      <w:spacing w:val="6"/>
                      <w:sz w:val="24"/>
                      <w:szCs w:val="24"/>
                      <w:highlight w:val="none"/>
                    </w:rPr>
                    <w:t>投诉处置</w:t>
                  </w:r>
                  <w:r>
                    <w:rPr>
                      <w:color w:val="auto"/>
                      <w:spacing w:val="4"/>
                      <w:sz w:val="24"/>
                      <w:szCs w:val="24"/>
                      <w:highlight w:val="none"/>
                    </w:rPr>
                    <w:t>情况</w:t>
                  </w:r>
                </w:p>
                <w:p w14:paraId="029ACB55">
                  <w:pPr>
                    <w:pStyle w:val="6"/>
                    <w:keepNext w:val="0"/>
                    <w:keepLines w:val="0"/>
                    <w:pageBreakBefore w:val="0"/>
                    <w:widowControl w:val="0"/>
                    <w:kinsoku/>
                    <w:wordWrap/>
                    <w:overflowPunct/>
                    <w:topLinePunct w:val="0"/>
                    <w:autoSpaceDE/>
                    <w:autoSpaceDN/>
                    <w:bidi w:val="0"/>
                    <w:adjustRightInd/>
                    <w:snapToGrid/>
                    <w:spacing w:line="300" w:lineRule="exact"/>
                    <w:ind w:left="142" w:leftChars="0"/>
                    <w:jc w:val="both"/>
                    <w:textAlignment w:val="auto"/>
                    <w:rPr>
                      <w:color w:val="auto"/>
                      <w:spacing w:val="7"/>
                      <w:sz w:val="24"/>
                      <w:szCs w:val="24"/>
                      <w:highlight w:val="none"/>
                      <w:vertAlign w:val="baseline"/>
                    </w:rPr>
                  </w:pPr>
                  <w:r>
                    <w:rPr>
                      <w:color w:val="auto"/>
                      <w:spacing w:val="13"/>
                      <w:sz w:val="24"/>
                      <w:szCs w:val="24"/>
                      <w:highlight w:val="none"/>
                    </w:rPr>
                    <w:t>（</w:t>
                  </w:r>
                  <w:r>
                    <w:rPr>
                      <w:rFonts w:ascii="Times New Roman" w:hAnsi="Times New Roman" w:eastAsia="Times New Roman" w:cs="Times New Roman"/>
                      <w:color w:val="auto"/>
                      <w:spacing w:val="13"/>
                      <w:sz w:val="24"/>
                      <w:szCs w:val="24"/>
                      <w:highlight w:val="none"/>
                    </w:rPr>
                    <w:t>7</w:t>
                  </w:r>
                  <w:r>
                    <w:rPr>
                      <w:color w:val="auto"/>
                      <w:spacing w:val="13"/>
                      <w:sz w:val="24"/>
                      <w:szCs w:val="24"/>
                      <w:highlight w:val="none"/>
                    </w:rPr>
                    <w:t>分）</w:t>
                  </w:r>
                </w:p>
              </w:tc>
              <w:tc>
                <w:tcPr>
                  <w:tcW w:w="2212" w:type="dxa"/>
                  <w:vAlign w:val="center"/>
                </w:tcPr>
                <w:p w14:paraId="38076BC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371261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Arial"/>
                      <w:color w:val="auto"/>
                      <w:sz w:val="24"/>
                      <w:szCs w:val="24"/>
                      <w:highlight w:val="none"/>
                    </w:rPr>
                  </w:pPr>
                </w:p>
                <w:p w14:paraId="558CAF9B">
                  <w:pPr>
                    <w:pStyle w:val="6"/>
                    <w:keepNext w:val="0"/>
                    <w:keepLines w:val="0"/>
                    <w:pageBreakBefore w:val="0"/>
                    <w:widowControl w:val="0"/>
                    <w:kinsoku/>
                    <w:wordWrap/>
                    <w:overflowPunct/>
                    <w:topLinePunct w:val="0"/>
                    <w:autoSpaceDE/>
                    <w:autoSpaceDN/>
                    <w:bidi w:val="0"/>
                    <w:adjustRightInd/>
                    <w:snapToGrid/>
                    <w:spacing w:line="300" w:lineRule="exact"/>
                    <w:ind w:left="19" w:leftChars="0" w:right="99" w:rightChars="0" w:hanging="7" w:firstLineChars="0"/>
                    <w:jc w:val="both"/>
                    <w:textAlignment w:val="auto"/>
                    <w:rPr>
                      <w:color w:val="auto"/>
                      <w:spacing w:val="7"/>
                      <w:sz w:val="24"/>
                      <w:szCs w:val="24"/>
                      <w:highlight w:val="none"/>
                      <w:vertAlign w:val="baseline"/>
                    </w:rPr>
                  </w:pPr>
                  <w:r>
                    <w:rPr>
                      <w:color w:val="auto"/>
                      <w:spacing w:val="7"/>
                      <w:sz w:val="24"/>
                      <w:szCs w:val="24"/>
                      <w:highlight w:val="none"/>
                    </w:rPr>
                    <w:t>投诉处置情况</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7</w:t>
                  </w:r>
                  <w:r>
                    <w:rPr>
                      <w:color w:val="auto"/>
                      <w:spacing w:val="-1"/>
                      <w:sz w:val="24"/>
                      <w:szCs w:val="24"/>
                      <w:highlight w:val="none"/>
                    </w:rPr>
                    <w:t>分</w:t>
                  </w:r>
                  <w:r>
                    <w:rPr>
                      <w:rFonts w:ascii="Times New Roman" w:hAnsi="Times New Roman" w:eastAsia="Times New Roman" w:cs="Times New Roman"/>
                      <w:color w:val="auto"/>
                      <w:spacing w:val="-1"/>
                      <w:sz w:val="24"/>
                      <w:szCs w:val="24"/>
                      <w:highlight w:val="none"/>
                    </w:rPr>
                    <w:t>)</w:t>
                  </w:r>
                </w:p>
              </w:tc>
              <w:tc>
                <w:tcPr>
                  <w:tcW w:w="3354" w:type="dxa"/>
                  <w:vAlign w:val="center"/>
                </w:tcPr>
                <w:p w14:paraId="188AECE1">
                  <w:pPr>
                    <w:pStyle w:val="6"/>
                    <w:keepNext w:val="0"/>
                    <w:keepLines w:val="0"/>
                    <w:pageBreakBefore w:val="0"/>
                    <w:widowControl w:val="0"/>
                    <w:kinsoku/>
                    <w:wordWrap/>
                    <w:overflowPunct/>
                    <w:topLinePunct w:val="0"/>
                    <w:autoSpaceDE/>
                    <w:autoSpaceDN/>
                    <w:bidi w:val="0"/>
                    <w:adjustRightInd/>
                    <w:snapToGrid/>
                    <w:spacing w:line="300" w:lineRule="exact"/>
                    <w:ind w:left="8" w:leftChars="0" w:right="6" w:rightChars="0"/>
                    <w:jc w:val="both"/>
                    <w:textAlignment w:val="auto"/>
                    <w:rPr>
                      <w:color w:val="auto"/>
                      <w:spacing w:val="7"/>
                      <w:sz w:val="24"/>
                      <w:szCs w:val="24"/>
                      <w:highlight w:val="none"/>
                      <w:vertAlign w:val="baseline"/>
                    </w:rPr>
                  </w:pPr>
                  <w:r>
                    <w:rPr>
                      <w:color w:val="auto"/>
                      <w:spacing w:val="9"/>
                      <w:sz w:val="24"/>
                      <w:szCs w:val="24"/>
                      <w:highlight w:val="none"/>
                    </w:rPr>
                    <w:t>及时处置</w:t>
                  </w:r>
                  <w:r>
                    <w:rPr>
                      <w:color w:val="auto"/>
                      <w:spacing w:val="6"/>
                      <w:sz w:val="24"/>
                      <w:szCs w:val="24"/>
                      <w:highlight w:val="none"/>
                    </w:rPr>
                    <w:t>与生活垃圾卫生填埋场相关的整改通知、信访、投诉案件，并向监管方及时反馈处置情况，如有违反每次扣1分；因运营方责任原因造成在媒体曝光、</w:t>
                  </w:r>
                  <w:r>
                    <w:rPr>
                      <w:color w:val="auto"/>
                      <w:spacing w:val="5"/>
                      <w:sz w:val="24"/>
                      <w:szCs w:val="24"/>
                      <w:highlight w:val="none"/>
                    </w:rPr>
                    <w:t>群众投诉并堵路、在市级检查及重大活动检查等中受到批评或扣分，每次扣</w:t>
                  </w:r>
                  <w:r>
                    <w:rPr>
                      <w:rFonts w:ascii="Times New Roman" w:hAnsi="Times New Roman" w:eastAsia="Times New Roman" w:cs="Times New Roman"/>
                      <w:color w:val="auto"/>
                      <w:spacing w:val="5"/>
                      <w:sz w:val="24"/>
                      <w:szCs w:val="24"/>
                      <w:highlight w:val="none"/>
                    </w:rPr>
                    <w:t>5</w:t>
                  </w:r>
                  <w:r>
                    <w:rPr>
                      <w:color w:val="auto"/>
                      <w:spacing w:val="5"/>
                      <w:sz w:val="24"/>
                      <w:szCs w:val="24"/>
                      <w:highlight w:val="none"/>
                    </w:rPr>
                    <w:t>分。</w:t>
                  </w:r>
                </w:p>
              </w:tc>
            </w:tr>
          </w:tbl>
          <w:p w14:paraId="395B8114">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pacing w:val="7"/>
                <w:sz w:val="24"/>
                <w:szCs w:val="24"/>
                <w:highlight w:val="none"/>
                <w:lang w:eastAsia="zh-CN"/>
              </w:rPr>
            </w:pPr>
          </w:p>
        </w:tc>
      </w:tr>
      <w:tr w14:paraId="15BC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14:paraId="27738307">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p>
        </w:tc>
        <w:tc>
          <w:tcPr>
            <w:tcW w:w="1017" w:type="dxa"/>
            <w:vAlign w:val="center"/>
          </w:tcPr>
          <w:p w14:paraId="23A45FA8">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r>
              <w:rPr>
                <w:color w:val="auto"/>
                <w:spacing w:val="3"/>
                <w:sz w:val="24"/>
                <w:szCs w:val="24"/>
                <w:highlight w:val="none"/>
              </w:rPr>
              <w:t>说明</w:t>
            </w:r>
          </w:p>
        </w:tc>
        <w:tc>
          <w:tcPr>
            <w:tcW w:w="8050" w:type="dxa"/>
            <w:vAlign w:val="center"/>
          </w:tcPr>
          <w:p w14:paraId="59F188DD">
            <w:pPr>
              <w:pStyle w:val="2"/>
              <w:keepNext w:val="0"/>
              <w:keepLines w:val="0"/>
              <w:pageBreakBefore w:val="0"/>
              <w:widowControl w:val="0"/>
              <w:kinsoku/>
              <w:wordWrap/>
              <w:overflowPunct/>
              <w:topLinePunct w:val="0"/>
              <w:autoSpaceDE/>
              <w:autoSpaceDN/>
              <w:bidi w:val="0"/>
              <w:adjustRightInd/>
              <w:snapToGrid/>
              <w:spacing w:before="66" w:line="300" w:lineRule="exact"/>
              <w:jc w:val="both"/>
              <w:textAlignment w:val="auto"/>
              <w:rPr>
                <w:rFonts w:hint="eastAsia"/>
                <w:color w:val="auto"/>
                <w:sz w:val="24"/>
                <w:szCs w:val="24"/>
                <w:highlight w:val="none"/>
                <w:vertAlign w:val="baseline"/>
                <w:lang w:eastAsia="zh-CN"/>
              </w:rPr>
            </w:pPr>
            <w:r>
              <w:rPr>
                <w:color w:val="auto"/>
                <w:spacing w:val="7"/>
                <w:sz w:val="24"/>
                <w:szCs w:val="24"/>
                <w:highlight w:val="none"/>
              </w:rPr>
              <w:t>打</w:t>
            </w:r>
            <w:r>
              <w:rPr>
                <w:rFonts w:ascii="Calibri" w:hAnsi="Calibri" w:eastAsia="Calibri" w:cs="Calibri"/>
                <w:color w:val="auto"/>
                <w:spacing w:val="7"/>
                <w:sz w:val="24"/>
                <w:szCs w:val="24"/>
                <w:highlight w:val="none"/>
              </w:rPr>
              <w:t>“</w:t>
            </w:r>
            <w:r>
              <w:rPr>
                <w:color w:val="auto"/>
                <w:spacing w:val="7"/>
                <w:sz w:val="24"/>
                <w:szCs w:val="24"/>
                <w:highlight w:val="none"/>
              </w:rPr>
              <w:t>★</w:t>
            </w:r>
            <w:r>
              <w:rPr>
                <w:rFonts w:ascii="Calibri" w:hAnsi="Calibri" w:eastAsia="Calibri" w:cs="Calibri"/>
                <w:color w:val="auto"/>
                <w:spacing w:val="7"/>
                <w:sz w:val="24"/>
                <w:szCs w:val="24"/>
                <w:highlight w:val="none"/>
              </w:rPr>
              <w:t>”</w:t>
            </w:r>
            <w:r>
              <w:rPr>
                <w:color w:val="auto"/>
                <w:spacing w:val="7"/>
                <w:sz w:val="24"/>
                <w:szCs w:val="24"/>
                <w:highlight w:val="none"/>
              </w:rPr>
              <w:t>号条款为实质性条款，若有任何一条负偏离或不满足则导</w:t>
            </w:r>
            <w:r>
              <w:rPr>
                <w:color w:val="auto"/>
                <w:spacing w:val="6"/>
                <w:sz w:val="24"/>
                <w:szCs w:val="24"/>
                <w:highlight w:val="none"/>
              </w:rPr>
              <w:t>致投标无效。</w:t>
            </w:r>
            <w:r>
              <w:rPr>
                <w:color w:val="auto"/>
                <w:spacing w:val="9"/>
                <w:sz w:val="24"/>
                <w:szCs w:val="24"/>
                <w:highlight w:val="none"/>
              </w:rPr>
              <w:t>打</w:t>
            </w:r>
            <w:r>
              <w:rPr>
                <w:rFonts w:ascii="Calibri" w:hAnsi="Calibri" w:eastAsia="Calibri" w:cs="Calibri"/>
                <w:color w:val="auto"/>
                <w:spacing w:val="9"/>
                <w:sz w:val="24"/>
                <w:szCs w:val="24"/>
                <w:highlight w:val="none"/>
              </w:rPr>
              <w:t>“</w:t>
            </w:r>
            <w:r>
              <w:rPr>
                <w:color w:val="auto"/>
                <w:spacing w:val="9"/>
                <w:sz w:val="24"/>
                <w:szCs w:val="24"/>
                <w:highlight w:val="none"/>
              </w:rPr>
              <w:t>▲</w:t>
            </w:r>
            <w:r>
              <w:rPr>
                <w:rFonts w:ascii="Calibri" w:hAnsi="Calibri" w:eastAsia="Calibri" w:cs="Calibri"/>
                <w:color w:val="auto"/>
                <w:spacing w:val="9"/>
                <w:sz w:val="24"/>
                <w:szCs w:val="24"/>
                <w:highlight w:val="none"/>
              </w:rPr>
              <w:t>”</w:t>
            </w:r>
            <w:r>
              <w:rPr>
                <w:color w:val="auto"/>
                <w:spacing w:val="9"/>
                <w:sz w:val="24"/>
                <w:szCs w:val="24"/>
                <w:highlight w:val="none"/>
              </w:rPr>
              <w:t>号条款为重要技术参数，若有部分</w:t>
            </w:r>
            <w:r>
              <w:rPr>
                <w:rFonts w:ascii="Calibri" w:hAnsi="Calibri" w:eastAsia="Calibri" w:cs="Calibri"/>
                <w:color w:val="auto"/>
                <w:spacing w:val="9"/>
                <w:sz w:val="24"/>
                <w:szCs w:val="24"/>
                <w:highlight w:val="none"/>
              </w:rPr>
              <w:t>“</w:t>
            </w:r>
            <w:r>
              <w:rPr>
                <w:color w:val="auto"/>
                <w:spacing w:val="9"/>
                <w:sz w:val="24"/>
                <w:szCs w:val="24"/>
                <w:highlight w:val="none"/>
              </w:rPr>
              <w:t>▲</w:t>
            </w:r>
            <w:r>
              <w:rPr>
                <w:rFonts w:ascii="Calibri" w:hAnsi="Calibri" w:eastAsia="Calibri" w:cs="Calibri"/>
                <w:color w:val="auto"/>
                <w:spacing w:val="9"/>
                <w:sz w:val="24"/>
                <w:szCs w:val="24"/>
                <w:highlight w:val="none"/>
              </w:rPr>
              <w:t>”</w:t>
            </w:r>
            <w:r>
              <w:rPr>
                <w:color w:val="auto"/>
                <w:spacing w:val="9"/>
                <w:sz w:val="24"/>
                <w:szCs w:val="24"/>
                <w:highlight w:val="none"/>
              </w:rPr>
              <w:t>条款未响应或不满足，将导致其响应性评审加重扣分，但不作为无效投标条款。</w:t>
            </w:r>
          </w:p>
        </w:tc>
      </w:tr>
    </w:tbl>
    <w:p w14:paraId="40733D71">
      <w:pPr>
        <w:keepNext w:val="0"/>
        <w:keepLines w:val="0"/>
        <w:pageBreakBefore w:val="0"/>
        <w:widowControl w:val="0"/>
        <w:kinsoku/>
        <w:wordWrap/>
        <w:overflowPunct/>
        <w:topLinePunct w:val="0"/>
        <w:autoSpaceDE/>
        <w:autoSpaceDN/>
        <w:bidi w:val="0"/>
        <w:adjustRightInd/>
        <w:snapToGrid/>
        <w:spacing w:line="20" w:lineRule="exact"/>
        <w:textAlignment w:val="auto"/>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C6EB9"/>
    <w:multiLevelType w:val="singleLevel"/>
    <w:tmpl w:val="9DEC6EB9"/>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67D37"/>
    <w:rsid w:val="0220397B"/>
    <w:rsid w:val="04D855BF"/>
    <w:rsid w:val="0874513E"/>
    <w:rsid w:val="0A984BB5"/>
    <w:rsid w:val="0B0B2B07"/>
    <w:rsid w:val="0C5C523A"/>
    <w:rsid w:val="0C820780"/>
    <w:rsid w:val="11427629"/>
    <w:rsid w:val="115455AE"/>
    <w:rsid w:val="135E2714"/>
    <w:rsid w:val="138228A6"/>
    <w:rsid w:val="140D728C"/>
    <w:rsid w:val="15111078"/>
    <w:rsid w:val="15A765F4"/>
    <w:rsid w:val="16287735"/>
    <w:rsid w:val="164E3D34"/>
    <w:rsid w:val="17393EFC"/>
    <w:rsid w:val="183D2675"/>
    <w:rsid w:val="18FC0F9D"/>
    <w:rsid w:val="19132757"/>
    <w:rsid w:val="1B3F6CE1"/>
    <w:rsid w:val="1CC7079C"/>
    <w:rsid w:val="1EFF124F"/>
    <w:rsid w:val="213E2E90"/>
    <w:rsid w:val="21B93937"/>
    <w:rsid w:val="22EB66BE"/>
    <w:rsid w:val="236478D2"/>
    <w:rsid w:val="27073028"/>
    <w:rsid w:val="28467D37"/>
    <w:rsid w:val="28EB05AF"/>
    <w:rsid w:val="2A1C499B"/>
    <w:rsid w:val="2AEA324F"/>
    <w:rsid w:val="2DE048E3"/>
    <w:rsid w:val="32607DFF"/>
    <w:rsid w:val="33CB12A8"/>
    <w:rsid w:val="3454129D"/>
    <w:rsid w:val="391C5C54"/>
    <w:rsid w:val="395356EF"/>
    <w:rsid w:val="3AE53EB3"/>
    <w:rsid w:val="3B893F22"/>
    <w:rsid w:val="3E7F6A62"/>
    <w:rsid w:val="3FA75717"/>
    <w:rsid w:val="443820B4"/>
    <w:rsid w:val="44472BCC"/>
    <w:rsid w:val="46D63D94"/>
    <w:rsid w:val="46E97F6B"/>
    <w:rsid w:val="481759BC"/>
    <w:rsid w:val="4A29038C"/>
    <w:rsid w:val="4DC93E39"/>
    <w:rsid w:val="51EF3995"/>
    <w:rsid w:val="57A777B2"/>
    <w:rsid w:val="58AE691E"/>
    <w:rsid w:val="59B81EC1"/>
    <w:rsid w:val="5D9541F5"/>
    <w:rsid w:val="60112540"/>
    <w:rsid w:val="6189617B"/>
    <w:rsid w:val="627F6171"/>
    <w:rsid w:val="63FB01D5"/>
    <w:rsid w:val="64F77DDD"/>
    <w:rsid w:val="67B103CD"/>
    <w:rsid w:val="68AD63C2"/>
    <w:rsid w:val="6B3A3BBF"/>
    <w:rsid w:val="6BB75474"/>
    <w:rsid w:val="6C1E56F0"/>
    <w:rsid w:val="6E6D30CD"/>
    <w:rsid w:val="70292A3B"/>
    <w:rsid w:val="71FD64F5"/>
    <w:rsid w:val="725E2D0C"/>
    <w:rsid w:val="78CF226D"/>
    <w:rsid w:val="7951199E"/>
    <w:rsid w:val="799D236B"/>
    <w:rsid w:val="7A000410"/>
    <w:rsid w:val="7B4B6523"/>
    <w:rsid w:val="7C334F08"/>
    <w:rsid w:val="7D6B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3091</Words>
  <Characters>3295</Characters>
  <Lines>0</Lines>
  <Paragraphs>0</Paragraphs>
  <TotalTime>3</TotalTime>
  <ScaleCrop>false</ScaleCrop>
  <LinksUpToDate>false</LinksUpToDate>
  <CharactersWithSpaces>3295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2025-10-22T09:51:00Z</dcterms:created>
  <dc:creator>淼淼</dc:creator>
  <cp:lastModifiedBy>Our memories</cp:lastModifiedBy>
  <dcterms:modified xsi:type="dcterms:W3CDTF">2025-10-29T09:59:14Z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250B15E5266C423F8226AEDEA75018E1_11</vt:lpwstr>
  </property>
  <property fmtid="{D5CDD505-2E9C-101B-9397-08002B2CF9AE}" pid="4" name="KSOTemplateDocerSaveRecord">
    <vt:lpwstr>eyJoZGlkIjoiYmNlMDFhN2EwODJhOGZjYTRmZjJlYWY5OGQyYWNmYjkiLCJ1c2VySWQiOiI0MjY0OTYwODMifQ==</vt:lpwstr>
  </property>
</Properties>
</file>